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3FB27" w14:textId="597E8574" w:rsidR="005B4EE5" w:rsidRDefault="005B4EE5" w:rsidP="00FA2A58">
      <w:pPr>
        <w:pStyle w:val="Stylepapertitle14pt"/>
        <w:rPr>
          <w:b/>
          <w:noProof w:val="0"/>
          <w:szCs w:val="24"/>
        </w:rPr>
      </w:pPr>
      <w:r w:rsidRPr="001556F6">
        <w:rPr>
          <w:b/>
          <w:noProof w:val="0"/>
          <w:szCs w:val="24"/>
        </w:rPr>
        <w:t>PENGARUH KEUNIKAN RASA DAN HARGA TERHADAP KEPUTUSAN PEMBELIAN KONSUMEN UD.BAKPIA LATIEF KOTA KEDIRI</w:t>
      </w:r>
    </w:p>
    <w:p w14:paraId="659FDD7A" w14:textId="77777777" w:rsidR="001F0C3A" w:rsidRPr="001556F6" w:rsidRDefault="001F0C3A" w:rsidP="00FA2A58">
      <w:pPr>
        <w:pStyle w:val="Stylepapertitle14pt"/>
        <w:rPr>
          <w:b/>
          <w:noProof w:val="0"/>
          <w:szCs w:val="24"/>
        </w:rPr>
      </w:pPr>
    </w:p>
    <w:p w14:paraId="02E3CA0B" w14:textId="77CACB21" w:rsidR="005B4EE5" w:rsidRPr="001F0C3A" w:rsidRDefault="005B4EE5" w:rsidP="001F0C3A">
      <w:pPr>
        <w:pStyle w:val="StyleAuthorBold"/>
        <w:spacing w:before="0"/>
        <w:rPr>
          <w:noProof w:val="0"/>
          <w:sz w:val="24"/>
          <w:szCs w:val="24"/>
          <w:vertAlign w:val="superscript"/>
        </w:rPr>
      </w:pPr>
      <w:r w:rsidRPr="001F0C3A">
        <w:rPr>
          <w:noProof w:val="0"/>
          <w:sz w:val="24"/>
          <w:szCs w:val="24"/>
        </w:rPr>
        <w:t>Tiara Devi Palupi</w:t>
      </w:r>
      <w:r w:rsidRPr="001F0C3A">
        <w:rPr>
          <w:noProof w:val="0"/>
          <w:sz w:val="24"/>
          <w:szCs w:val="24"/>
          <w:vertAlign w:val="superscript"/>
        </w:rPr>
        <w:t>1</w:t>
      </w:r>
    </w:p>
    <w:p w14:paraId="542D9E07" w14:textId="6560EC27" w:rsidR="005B4EE5" w:rsidRPr="001F0C3A" w:rsidRDefault="00FE1D38" w:rsidP="001F0C3A">
      <w:pPr>
        <w:pStyle w:val="StyleAuthorBold"/>
        <w:spacing w:before="0"/>
        <w:rPr>
          <w:b w:val="0"/>
          <w:bCs w:val="0"/>
          <w:noProof w:val="0"/>
          <w:sz w:val="24"/>
          <w:szCs w:val="24"/>
          <w:lang w:val="en-US"/>
        </w:rPr>
      </w:pPr>
      <w:r w:rsidRPr="001F0C3A">
        <w:rPr>
          <w:b w:val="0"/>
          <w:bCs w:val="0"/>
          <w:noProof w:val="0"/>
          <w:sz w:val="24"/>
          <w:szCs w:val="24"/>
        </w:rPr>
        <w:t>Program Studi Manajemen,</w:t>
      </w:r>
      <w:r w:rsidR="001F0C3A">
        <w:rPr>
          <w:b w:val="0"/>
          <w:bCs w:val="0"/>
          <w:noProof w:val="0"/>
          <w:sz w:val="24"/>
          <w:szCs w:val="24"/>
          <w:lang w:val="en-US"/>
        </w:rPr>
        <w:t xml:space="preserve"> </w:t>
      </w:r>
      <w:r w:rsidRPr="001F0C3A">
        <w:rPr>
          <w:b w:val="0"/>
          <w:bCs w:val="0"/>
          <w:noProof w:val="0"/>
          <w:sz w:val="24"/>
          <w:szCs w:val="24"/>
        </w:rPr>
        <w:t>Fakultas Ekonomi</w:t>
      </w:r>
      <w:r w:rsidR="001F0C3A">
        <w:rPr>
          <w:b w:val="0"/>
          <w:bCs w:val="0"/>
          <w:noProof w:val="0"/>
          <w:sz w:val="24"/>
          <w:szCs w:val="24"/>
          <w:lang w:val="en-US"/>
        </w:rPr>
        <w:t xml:space="preserve"> </w:t>
      </w:r>
      <w:r w:rsidR="001F0C3A">
        <w:rPr>
          <w:b w:val="0"/>
          <w:bCs w:val="0"/>
          <w:noProof w:val="0"/>
          <w:sz w:val="24"/>
          <w:szCs w:val="24"/>
          <w:lang w:val="en-US"/>
        </w:rPr>
        <w:t>Universitas Wahidiyah</w:t>
      </w:r>
    </w:p>
    <w:p w14:paraId="45A23364" w14:textId="648D2228" w:rsidR="00FE1D38" w:rsidRDefault="00D3681E" w:rsidP="001F0C3A">
      <w:pPr>
        <w:pStyle w:val="StyleAuthorBold"/>
        <w:spacing w:before="0"/>
        <w:rPr>
          <w:rStyle w:val="Hyperlink"/>
          <w:b w:val="0"/>
          <w:bCs w:val="0"/>
          <w:noProof w:val="0"/>
          <w:sz w:val="24"/>
          <w:szCs w:val="24"/>
        </w:rPr>
      </w:pPr>
      <w:hyperlink r:id="rId8" w:history="1">
        <w:r w:rsidR="00FE1D38" w:rsidRPr="001F0C3A">
          <w:rPr>
            <w:rStyle w:val="Hyperlink"/>
            <w:b w:val="0"/>
            <w:bCs w:val="0"/>
            <w:noProof w:val="0"/>
            <w:sz w:val="24"/>
            <w:szCs w:val="24"/>
          </w:rPr>
          <w:t>Palupitiara60@gmail.com</w:t>
        </w:r>
      </w:hyperlink>
    </w:p>
    <w:p w14:paraId="410089F5" w14:textId="77777777" w:rsidR="001F0C3A" w:rsidRPr="001F0C3A" w:rsidRDefault="001F0C3A" w:rsidP="001F0C3A">
      <w:pPr>
        <w:pStyle w:val="StyleAuthorBold"/>
        <w:spacing w:before="0"/>
        <w:rPr>
          <w:b w:val="0"/>
          <w:bCs w:val="0"/>
          <w:noProof w:val="0"/>
          <w:sz w:val="24"/>
          <w:szCs w:val="24"/>
        </w:rPr>
      </w:pPr>
    </w:p>
    <w:p w14:paraId="5F8138E3" w14:textId="5ECC2262" w:rsidR="00FE1D38" w:rsidRPr="001F0C3A" w:rsidRDefault="00FE1D38" w:rsidP="001F0C3A">
      <w:pPr>
        <w:pStyle w:val="StyleAuthorBold"/>
        <w:spacing w:before="0"/>
        <w:rPr>
          <w:noProof w:val="0"/>
          <w:sz w:val="24"/>
          <w:szCs w:val="24"/>
        </w:rPr>
      </w:pPr>
      <w:r w:rsidRPr="001F0C3A">
        <w:rPr>
          <w:noProof w:val="0"/>
          <w:sz w:val="24"/>
          <w:szCs w:val="24"/>
        </w:rPr>
        <w:t>Nizar Zakaria, S.Kom.,M.M.</w:t>
      </w:r>
      <w:r w:rsidRPr="001F0C3A">
        <w:rPr>
          <w:noProof w:val="0"/>
          <w:sz w:val="24"/>
          <w:szCs w:val="24"/>
          <w:vertAlign w:val="superscript"/>
        </w:rPr>
        <w:t>2</w:t>
      </w:r>
    </w:p>
    <w:p w14:paraId="436E0FD6" w14:textId="6947F841" w:rsidR="00FE1D38" w:rsidRPr="001F0C3A" w:rsidRDefault="00FE1D38" w:rsidP="001F0C3A">
      <w:pPr>
        <w:pStyle w:val="StyleAuthorBold"/>
        <w:spacing w:before="0"/>
        <w:rPr>
          <w:b w:val="0"/>
          <w:bCs w:val="0"/>
          <w:noProof w:val="0"/>
          <w:sz w:val="24"/>
          <w:szCs w:val="24"/>
          <w:lang w:val="en-US"/>
        </w:rPr>
      </w:pPr>
      <w:r w:rsidRPr="001F0C3A">
        <w:rPr>
          <w:b w:val="0"/>
          <w:bCs w:val="0"/>
          <w:noProof w:val="0"/>
          <w:sz w:val="24"/>
          <w:szCs w:val="24"/>
        </w:rPr>
        <w:t>Program Studi Manajemen,</w:t>
      </w:r>
      <w:r w:rsidR="001F0C3A">
        <w:rPr>
          <w:b w:val="0"/>
          <w:bCs w:val="0"/>
          <w:noProof w:val="0"/>
          <w:sz w:val="24"/>
          <w:szCs w:val="24"/>
          <w:lang w:val="en-US"/>
        </w:rPr>
        <w:t xml:space="preserve"> </w:t>
      </w:r>
      <w:r w:rsidRPr="001F0C3A">
        <w:rPr>
          <w:b w:val="0"/>
          <w:bCs w:val="0"/>
          <w:noProof w:val="0"/>
          <w:sz w:val="24"/>
          <w:szCs w:val="24"/>
        </w:rPr>
        <w:t>Fakultas Ekonomi</w:t>
      </w:r>
      <w:r w:rsidR="001F0C3A">
        <w:rPr>
          <w:b w:val="0"/>
          <w:bCs w:val="0"/>
          <w:noProof w:val="0"/>
          <w:sz w:val="24"/>
          <w:szCs w:val="24"/>
          <w:lang w:val="en-US"/>
        </w:rPr>
        <w:t xml:space="preserve"> Universitas Wahidiyah</w:t>
      </w:r>
    </w:p>
    <w:p w14:paraId="4CB9406A" w14:textId="77777777" w:rsidR="001F0C3A" w:rsidRPr="001F0C3A" w:rsidRDefault="001F0C3A" w:rsidP="001F0C3A">
      <w:pPr>
        <w:pStyle w:val="StyleAuthorBold"/>
        <w:spacing w:before="0"/>
        <w:rPr>
          <w:b w:val="0"/>
          <w:bCs w:val="0"/>
          <w:noProof w:val="0"/>
          <w:sz w:val="24"/>
          <w:szCs w:val="24"/>
        </w:rPr>
      </w:pPr>
    </w:p>
    <w:p w14:paraId="6AE4CB19" w14:textId="60F0FF20" w:rsidR="00FA2A58" w:rsidRPr="005F467C" w:rsidRDefault="00FA2A58" w:rsidP="001F0C3A">
      <w:pPr>
        <w:pStyle w:val="StyleAuthorBold"/>
        <w:spacing w:before="0"/>
        <w:rPr>
          <w:noProof w:val="0"/>
        </w:rPr>
      </w:pPr>
      <w:r w:rsidRPr="005F467C">
        <w:rPr>
          <w:noProof w:val="0"/>
        </w:rPr>
        <w:t xml:space="preserve">Abstrak </w:t>
      </w:r>
    </w:p>
    <w:p w14:paraId="04B82B6C" w14:textId="77777777" w:rsidR="00E7184A" w:rsidRPr="005F467C" w:rsidRDefault="00E7184A" w:rsidP="001F0C3A">
      <w:pPr>
        <w:pStyle w:val="StyleAuthorBold"/>
        <w:spacing w:before="0"/>
        <w:ind w:firstLine="567"/>
        <w:jc w:val="both"/>
        <w:rPr>
          <w:b w:val="0"/>
          <w:bCs w:val="0"/>
          <w:noProof w:val="0"/>
        </w:rPr>
      </w:pPr>
      <w:r w:rsidRPr="005F467C">
        <w:rPr>
          <w:b w:val="0"/>
          <w:bCs w:val="0"/>
          <w:noProof w:val="0"/>
        </w:rPr>
        <w:t>Persaingan yang semakin ketat pada industri makanan mendorong pelaku usaha untuk menciptakan keunggulan kompetitif melalui inovasi produk dan strategi penetapan harga yang tepat. Keunikan rasa dan harga merupakan faktor yang diduga memengaruhi keputusan pembelian konsumen, khususnya pada produk makanan tradisional. Penelitian ini bertujuan untuk menganalisis pengaruh keunikan rasa dan harga terhadap keputusan pembelian konsumen pada UD. Bakpia Latief Kota Kediri, baik secara parsial maupun simultan. Penelitian ini menggunakan pendekatan kuantitatif dengan metode survei. Populasi penelitian adalah seluruh konsumen yang pernah melakukan pembelian di UD. Bakpia Latief Kota Kediri. Sampel penelitian berjumlah 100 responden yang ditentukan menggunakan rumus Cochran dengan teknik purposive sampling. Data dikumpulkan melalui kuesioner dan dianalisis menggunakan analisis regresi linier berganda dengan bantuan IBM SPSS Statistics versi 25. Teknik analisis meliputi uji validitas, uji reliabilitas, uji asumsi klasik, uji parsial (uji t), uji simultan (uji F), dan koefisien determinasi (R²). Hasil penelitian menunjukkan bahwa keunikan rasa berpengaruh positif dan signifikan terhadap keputusan pembelian. Harga juga berpengaruh positif dan signifikan terhadap keputusan pembelian. Secara simultan, keunikan rasa dan harga berpengaruh positif dan signifikan terhadap keputusan pembelian konsumen pada UD. Bakpia Latief Kota Kediri. Temuan ini menunjukkan bahwa peningkatan keunikan rasa yang didukung dengan penetapan harga yang sesuai dapat meningkatkan keputusan pembelian konsumen.</w:t>
      </w:r>
    </w:p>
    <w:p w14:paraId="6460F14F" w14:textId="52507D84" w:rsidR="00E7184A" w:rsidRPr="005F467C" w:rsidRDefault="00E7184A" w:rsidP="001F0C3A">
      <w:pPr>
        <w:pStyle w:val="StyleAuthorBold"/>
        <w:spacing w:before="0"/>
        <w:jc w:val="both"/>
        <w:rPr>
          <w:b w:val="0"/>
          <w:bCs w:val="0"/>
          <w:noProof w:val="0"/>
        </w:rPr>
      </w:pPr>
      <w:r w:rsidRPr="005F467C">
        <w:rPr>
          <w:b w:val="0"/>
          <w:bCs w:val="0"/>
          <w:noProof w:val="0"/>
        </w:rPr>
        <w:t>Kata Kunci: keunikan rasa, harga, keputusan pembelian, perilaku konsumen, UD. Bakpia Latief.</w:t>
      </w:r>
    </w:p>
    <w:p w14:paraId="0F5AC38C" w14:textId="77777777" w:rsidR="00E7184A" w:rsidRPr="005F467C" w:rsidRDefault="00E7184A" w:rsidP="00E7184A">
      <w:pPr>
        <w:pStyle w:val="StyleAuthorBold"/>
        <w:rPr>
          <w:noProof w:val="0"/>
        </w:rPr>
      </w:pPr>
      <w:r w:rsidRPr="005F467C">
        <w:rPr>
          <w:noProof w:val="0"/>
        </w:rPr>
        <w:t xml:space="preserve">Abstrak </w:t>
      </w:r>
    </w:p>
    <w:p w14:paraId="058D8FCF" w14:textId="77777777" w:rsidR="00E7184A" w:rsidRPr="005F467C" w:rsidRDefault="00E7184A" w:rsidP="001F0C3A">
      <w:pPr>
        <w:pStyle w:val="StyleAuthorBold"/>
        <w:spacing w:before="0"/>
        <w:ind w:firstLine="567"/>
        <w:jc w:val="both"/>
        <w:rPr>
          <w:b w:val="0"/>
          <w:bCs w:val="0"/>
          <w:i/>
          <w:iCs/>
          <w:noProof w:val="0"/>
        </w:rPr>
      </w:pPr>
      <w:r w:rsidRPr="005F467C">
        <w:rPr>
          <w:b w:val="0"/>
          <w:bCs w:val="0"/>
          <w:i/>
          <w:iCs/>
          <w:noProof w:val="0"/>
        </w:rPr>
        <w:t>The increasing competition in the food industry encourages business actors to create products that possess competitive advantages. Taste uniqueness and price are considered important factors influencing consumer purchasing decisions, particularly in traditional culinary products. This study aimed to analyze the effect of taste uniqueness and price on purchasing decisions at UD. Bakpia Latief, Kediri City. A quantitative approach with a survey method was employed. The population consisted of consumers who had purchased products from UD. Bakpia Latief, while the sample comprised 100 respondents selected using purposive sampling based on the Cochran formula. Primary data were collected through questionnaires and analyzed using multiple linear regression with IBM SPSS Statistics version 25. The analytical procedures included validity testing, reliability testing, classical assumption testing, partial tests (t-test), simultaneous tests (F-test), and coefficient of determination (R²). The results revealed that taste uniqueness had a positive and significant effect on purchasing decisions. Likewise, price had a positive and significant effect on purchasing decisions. Simultaneously, taste uniqueness and price significantly influenced purchasing decisions. These findings indicate that improving product taste uniqueness while maintaining competitive and appropriate pricing can enhance consumers' purchasing decisions toward UD. Bakpia Latief products.</w:t>
      </w:r>
    </w:p>
    <w:p w14:paraId="22D2A469" w14:textId="77777777" w:rsidR="00E7184A" w:rsidRPr="005F467C" w:rsidRDefault="00E7184A" w:rsidP="001F0C3A">
      <w:pPr>
        <w:pStyle w:val="StyleAuthorBold"/>
        <w:spacing w:before="0"/>
        <w:jc w:val="both"/>
        <w:rPr>
          <w:b w:val="0"/>
          <w:bCs w:val="0"/>
          <w:i/>
          <w:iCs/>
          <w:noProof w:val="0"/>
        </w:rPr>
      </w:pPr>
      <w:r w:rsidRPr="005F467C">
        <w:rPr>
          <w:b w:val="0"/>
          <w:bCs w:val="0"/>
          <w:i/>
          <w:iCs/>
          <w:noProof w:val="0"/>
        </w:rPr>
        <w:t>Keywords: Taste Uniqueness, Price, Purchasing Decision, Consumer Behavior, Bakpia</w:t>
      </w:r>
    </w:p>
    <w:p w14:paraId="3352AB97" w14:textId="77777777" w:rsidR="00E7184A" w:rsidRPr="001556F6" w:rsidRDefault="00E7184A" w:rsidP="00E7184A">
      <w:pPr>
        <w:pStyle w:val="StyleAuthorBold"/>
        <w:rPr>
          <w:noProof w:val="0"/>
        </w:rPr>
      </w:pPr>
      <w:bookmarkStart w:id="0" w:name="_GoBack"/>
      <w:bookmarkEnd w:id="0"/>
    </w:p>
    <w:p w14:paraId="5C5819A5" w14:textId="77777777" w:rsidR="00E7184A" w:rsidRPr="001556F6" w:rsidRDefault="00E7184A" w:rsidP="00E7184A">
      <w:pPr>
        <w:pStyle w:val="StyleAuthorBold"/>
        <w:rPr>
          <w:noProof w:val="0"/>
        </w:rPr>
      </w:pPr>
    </w:p>
    <w:p w14:paraId="665078D0" w14:textId="77777777" w:rsidR="00FA2A58" w:rsidRPr="001556F6" w:rsidRDefault="00FA2A58" w:rsidP="00FA2A58">
      <w:pPr>
        <w:pStyle w:val="Affiliation"/>
        <w:jc w:val="both"/>
        <w:rPr>
          <w:lang w:val="id-ID"/>
        </w:rPr>
      </w:pPr>
    </w:p>
    <w:p w14:paraId="3837B1C8" w14:textId="77777777" w:rsidR="00FA2A58" w:rsidRPr="001556F6" w:rsidRDefault="00FA2A58" w:rsidP="00FA2A58"/>
    <w:p w14:paraId="4BAC26EA" w14:textId="77777777" w:rsidR="00FA2A58" w:rsidRPr="001556F6" w:rsidRDefault="00FA2A58" w:rsidP="00FA2A58"/>
    <w:p w14:paraId="265DB002" w14:textId="77777777" w:rsidR="00FA2A58" w:rsidRPr="001556F6" w:rsidRDefault="00FA2A58" w:rsidP="00FA2A58">
      <w:pPr>
        <w:jc w:val="both"/>
        <w:sectPr w:rsidR="00FA2A58" w:rsidRPr="001556F6" w:rsidSect="005F467C">
          <w:headerReference w:type="default" r:id="rId9"/>
          <w:footerReference w:type="default" r:id="rId10"/>
          <w:headerReference w:type="first" r:id="rId11"/>
          <w:pgSz w:w="11909" w:h="16834" w:code="9"/>
          <w:pgMar w:top="1418" w:right="1134" w:bottom="1418" w:left="1134" w:header="720" w:footer="720" w:gutter="0"/>
          <w:pgNumType w:start="14"/>
          <w:cols w:space="720"/>
          <w:docGrid w:linePitch="360"/>
        </w:sectPr>
      </w:pPr>
    </w:p>
    <w:p w14:paraId="79B72142" w14:textId="25FB50B2" w:rsidR="00FA2A58" w:rsidRPr="005F467C" w:rsidRDefault="00FA2A58" w:rsidP="00E7184A">
      <w:pPr>
        <w:pStyle w:val="Heading1"/>
        <w:numPr>
          <w:ilvl w:val="0"/>
          <w:numId w:val="0"/>
        </w:numPr>
        <w:jc w:val="both"/>
        <w:rPr>
          <w:noProof w:val="0"/>
          <w:sz w:val="24"/>
          <w:szCs w:val="24"/>
        </w:rPr>
      </w:pPr>
      <w:r w:rsidRPr="005F467C">
        <w:rPr>
          <w:b/>
          <w:noProof w:val="0"/>
          <w:sz w:val="24"/>
          <w:szCs w:val="24"/>
        </w:rPr>
        <w:lastRenderedPageBreak/>
        <w:t xml:space="preserve">PENDAHULUAN </w:t>
      </w:r>
    </w:p>
    <w:p w14:paraId="5DCB1DB2" w14:textId="17939B37" w:rsidR="00E7184A" w:rsidRPr="005F467C" w:rsidRDefault="00E7184A" w:rsidP="00E7184A">
      <w:pPr>
        <w:ind w:firstLine="567"/>
        <w:jc w:val="both"/>
        <w:rPr>
          <w:rFonts w:asciiTheme="majorBidi" w:hAnsiTheme="majorBidi" w:cstheme="majorBidi"/>
          <w:sz w:val="24"/>
          <w:szCs w:val="24"/>
        </w:rPr>
      </w:pPr>
      <w:r w:rsidRPr="005F467C">
        <w:rPr>
          <w:rFonts w:asciiTheme="majorBidi" w:hAnsiTheme="majorBidi" w:cstheme="majorBidi"/>
          <w:sz w:val="24"/>
          <w:szCs w:val="24"/>
        </w:rPr>
        <w:t>Perkembangan industri makanan dan minuman di Indonesia mengalami pertumbuhan yang cukup pesat seiring meningkatnya kebutuhan masyarakat terhadap produk pangan yang memiliki kualitas, cita rasa, dan nilai tambah. Kondisi tersebut mendorong pelaku usaha, khususnya Usaha Mikro, Kecil, dan Menengah (UMKM), untuk meningkatkan daya saing melalui inovasi produk maupun strategi pemasaran yang tepat. Persaingan tidak hanya terjadi pada produk modern, tetapi juga pada produk makanan tradisional yang telah dimodifikasi agar sesuai dengan selera konsumen masa kini.</w:t>
      </w:r>
    </w:p>
    <w:p w14:paraId="12F02D2C" w14:textId="148D1745" w:rsidR="00E7184A" w:rsidRPr="005F467C" w:rsidRDefault="00E7184A" w:rsidP="00E7184A">
      <w:pPr>
        <w:ind w:firstLine="567"/>
        <w:jc w:val="both"/>
        <w:rPr>
          <w:rFonts w:asciiTheme="majorBidi" w:hAnsiTheme="majorBidi" w:cstheme="majorBidi"/>
          <w:sz w:val="24"/>
          <w:szCs w:val="24"/>
        </w:rPr>
      </w:pPr>
      <w:r w:rsidRPr="005F467C">
        <w:rPr>
          <w:rFonts w:asciiTheme="majorBidi" w:hAnsiTheme="majorBidi" w:cstheme="majorBidi"/>
          <w:sz w:val="24"/>
          <w:szCs w:val="24"/>
        </w:rPr>
        <w:t>Salah satu produk makanan tradisional yang berkembang di Kota Kediri adalah bakpia. Banyak produsen menawarkan produk dengan karakteristik yang hampir sama sehingga konsumen memiliki banyak alternatif pilihan. Kondisi tersebut mengharuskan pelaku usaha mampu menciptakan keunggulan kompetitif melalui diferensiasi produk. Salah satu bentuk diferensiasi yang dapat dilakukan adalah menghadirkan keunikan rasa. Keunikan rasa memberikan pengalaman konsumsi yang berbeda sehingga mampu meningkatkan daya tarik produk dibandingkan produk pesaing. Selain itu, harga juga menjadi pertimbangan utama konsumen dalam menentukan keputusan pembelian karena berkaitan dengan persepsi nilai dan keterjangkauan produk.</w:t>
      </w:r>
    </w:p>
    <w:p w14:paraId="0B908088" w14:textId="359D2A08" w:rsidR="00E7184A" w:rsidRPr="005F467C" w:rsidRDefault="00E7184A" w:rsidP="00E7184A">
      <w:pPr>
        <w:ind w:firstLine="567"/>
        <w:jc w:val="both"/>
        <w:rPr>
          <w:rFonts w:asciiTheme="majorBidi" w:hAnsiTheme="majorBidi" w:cstheme="majorBidi"/>
          <w:sz w:val="24"/>
          <w:szCs w:val="24"/>
        </w:rPr>
      </w:pPr>
      <w:r w:rsidRPr="005F467C">
        <w:rPr>
          <w:rFonts w:asciiTheme="majorBidi" w:hAnsiTheme="majorBidi" w:cstheme="majorBidi"/>
          <w:sz w:val="24"/>
          <w:szCs w:val="24"/>
        </w:rPr>
        <w:t>UD. Bakpia Latief merupakan salah satu UMKM yang memproduksi bakpia dengan berbagai varian rasa seperti kacang hijau, cokelat, tape, nanas, durian, dan telo. Keberagaman varian tersebut menjadi salah satu strategi perusahaan dalam memenuhi preferensi konsumen. Di sisi lain, perusahaan juga berupaya menetapkan harga yang sesuai dengan kualitas produk agar mampu bersaing di pasar. Oleh karena itu, kombinasi antara keunikan rasa dan harga menjadi faktor yang diduga memengaruhi keputusan pembelian konsumen.</w:t>
      </w:r>
    </w:p>
    <w:p w14:paraId="7D4E3A17" w14:textId="62FB3803" w:rsidR="00E7184A" w:rsidRPr="005F467C" w:rsidRDefault="00E7184A" w:rsidP="00E7184A">
      <w:pPr>
        <w:ind w:firstLine="567"/>
        <w:jc w:val="both"/>
        <w:rPr>
          <w:rFonts w:asciiTheme="majorBidi" w:hAnsiTheme="majorBidi" w:cstheme="majorBidi"/>
          <w:sz w:val="24"/>
          <w:szCs w:val="24"/>
        </w:rPr>
      </w:pPr>
      <w:r w:rsidRPr="005F467C">
        <w:rPr>
          <w:rFonts w:asciiTheme="majorBidi" w:hAnsiTheme="majorBidi" w:cstheme="majorBidi"/>
          <w:sz w:val="24"/>
          <w:szCs w:val="24"/>
        </w:rPr>
        <w:t xml:space="preserve">Berbagai penelitian terdahulu menunjukkan bahwa keunikan produk maupun harga memiliki hubungan positif terhadap keputusan pembelian konsumen. Namun demikian, hasil penelitian sebelumnya dilakukan pada objek dan karakteristik konsumen yang </w:t>
      </w:r>
      <w:r w:rsidRPr="005F467C">
        <w:rPr>
          <w:rFonts w:asciiTheme="majorBidi" w:hAnsiTheme="majorBidi" w:cstheme="majorBidi"/>
          <w:sz w:val="24"/>
          <w:szCs w:val="24"/>
        </w:rPr>
        <w:lastRenderedPageBreak/>
        <w:t>berbeda sehingga diperlukan penelitian pada UD. Bakpia Latief Kota Kediri untuk memperoleh bukti empiris yang sesuai dengan kondisi usaha lokal. Kebaruan penelitian ini terletak pada pengujian pengaruh keunikan rasa dan harga secara simultan pada industri oleh-oleh khas Kediri yang memiliki karakteristik persaingan berbeda dengan penelitian sebelumnya.</w:t>
      </w:r>
    </w:p>
    <w:p w14:paraId="0F7A3372" w14:textId="212E3F91" w:rsidR="00E7184A" w:rsidRPr="005F467C" w:rsidRDefault="00E7184A" w:rsidP="00E7184A">
      <w:pPr>
        <w:ind w:firstLine="567"/>
        <w:jc w:val="both"/>
        <w:rPr>
          <w:rFonts w:asciiTheme="majorBidi" w:hAnsiTheme="majorBidi" w:cstheme="majorBidi"/>
          <w:sz w:val="24"/>
          <w:szCs w:val="24"/>
        </w:rPr>
      </w:pPr>
      <w:r w:rsidRPr="005F467C">
        <w:rPr>
          <w:rFonts w:asciiTheme="majorBidi" w:hAnsiTheme="majorBidi" w:cstheme="majorBidi"/>
          <w:sz w:val="24"/>
          <w:szCs w:val="24"/>
        </w:rPr>
        <w:t>Berdasarkan uraian tersebut, penelitian ini bertujuan untuk menganalisis pengaruh keunikan rasa terhadap keputusan pembelian, menganalisis pengaruh harga terhadap keputusan pembelian, serta menganalisis pengaruh keunikan rasa dan harga secara simultan terhadap keputusan pembelian konsumen pada UD. Bakpia Latief Kota Kediri.</w:t>
      </w:r>
    </w:p>
    <w:p w14:paraId="0183E4B4" w14:textId="77777777" w:rsidR="00FA2A58" w:rsidRPr="005F467C" w:rsidRDefault="00FA2A58" w:rsidP="00FA2A58">
      <w:pPr>
        <w:pStyle w:val="BodyText"/>
        <w:spacing w:line="276" w:lineRule="auto"/>
        <w:ind w:firstLine="0"/>
        <w:rPr>
          <w:rFonts w:asciiTheme="majorBidi" w:hAnsiTheme="majorBidi" w:cstheme="majorBidi"/>
          <w:sz w:val="24"/>
          <w:szCs w:val="24"/>
        </w:rPr>
      </w:pPr>
    </w:p>
    <w:p w14:paraId="3BE98D74" w14:textId="77777777" w:rsidR="00FA2A58" w:rsidRPr="005F467C" w:rsidRDefault="00FA2A58" w:rsidP="00FA2A58">
      <w:pPr>
        <w:pStyle w:val="BodyText"/>
        <w:spacing w:line="276" w:lineRule="auto"/>
        <w:ind w:firstLine="0"/>
        <w:rPr>
          <w:rFonts w:asciiTheme="majorBidi" w:hAnsiTheme="majorBidi" w:cstheme="majorBidi"/>
          <w:b/>
          <w:sz w:val="24"/>
          <w:szCs w:val="24"/>
        </w:rPr>
      </w:pPr>
      <w:r w:rsidRPr="005F467C">
        <w:rPr>
          <w:rFonts w:asciiTheme="majorBidi" w:hAnsiTheme="majorBidi" w:cstheme="majorBidi"/>
          <w:b/>
          <w:sz w:val="24"/>
          <w:szCs w:val="24"/>
        </w:rPr>
        <w:t>METODE</w:t>
      </w:r>
    </w:p>
    <w:p w14:paraId="303E39CB" w14:textId="77777777" w:rsidR="00645A93" w:rsidRPr="005F467C" w:rsidRDefault="00645A93" w:rsidP="00645A93">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 xml:space="preserve">Penelitian ini menggunakan pendekatan kuantitatif dengan metode survei. Populasi penelitian adalah seluruh konsumen UD. Bakpia Latief Kota Kediri yang pernah melakukan pembelian produk. Jumlah populasi tidak diketahui secara pasti sehingga penentuan sampel menggunakan rumus Cochran dengan tingkat kesalahan 10%, menghasilkan jumlah sampel minimal 96 responden yang dibulatkan menjadi 100 responden. Teknik pengambilan sampel menggunakan </w:t>
      </w:r>
      <w:r w:rsidRPr="005F467C">
        <w:rPr>
          <w:rFonts w:asciiTheme="majorBidi" w:hAnsiTheme="majorBidi" w:cstheme="majorBidi"/>
          <w:i/>
          <w:iCs/>
          <w:sz w:val="24"/>
          <w:szCs w:val="24"/>
        </w:rPr>
        <w:t>nonprobability sampling</w:t>
      </w:r>
      <w:r w:rsidRPr="005F467C">
        <w:rPr>
          <w:rFonts w:asciiTheme="majorBidi" w:hAnsiTheme="majorBidi" w:cstheme="majorBidi"/>
          <w:sz w:val="24"/>
          <w:szCs w:val="24"/>
        </w:rPr>
        <w:t xml:space="preserve"> dengan metode </w:t>
      </w:r>
      <w:r w:rsidRPr="005F467C">
        <w:rPr>
          <w:rFonts w:asciiTheme="majorBidi" w:hAnsiTheme="majorBidi" w:cstheme="majorBidi"/>
          <w:i/>
          <w:iCs/>
          <w:sz w:val="24"/>
          <w:szCs w:val="24"/>
        </w:rPr>
        <w:t>purposive sampling</w:t>
      </w:r>
      <w:r w:rsidRPr="005F467C">
        <w:rPr>
          <w:rFonts w:asciiTheme="majorBidi" w:hAnsiTheme="majorBidi" w:cstheme="majorBidi"/>
          <w:sz w:val="24"/>
          <w:szCs w:val="24"/>
        </w:rPr>
        <w:t xml:space="preserve"> berdasarkan kriteria: responden yang pernah membeli produk Bakpia Latief.</w:t>
      </w:r>
    </w:p>
    <w:p w14:paraId="5E3BE4B4" w14:textId="77777777" w:rsidR="00645A93" w:rsidRPr="005F467C" w:rsidRDefault="00645A93" w:rsidP="00645A93">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Data primer dikumpulkan melalui penyebaran kuesioner dengan skala Likert 5 poin, wawancara, observasi, dan dokumentasi. Instrumen penelitian terdiri dari tiga variabel: keunikan rasa (X₁) dengan 4 item pernyataan, harga (X₂) dengan 4 item pernyataan, dan keputusan pembelian (Y) dengan 4 item pernyataan.</w:t>
      </w:r>
    </w:p>
    <w:p w14:paraId="3AC1C3EE" w14:textId="77777777" w:rsidR="00645A93" w:rsidRPr="005F467C" w:rsidRDefault="00645A93" w:rsidP="00645A93">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 xml:space="preserve">Teknik analisis data meliputi: (1) uji kualitas data (validitas dan reliabilitas); (2) uji asumsi klasik (normalitas, multikolinearitas, heteroskedastisitas); (3) analisis regresi linier berganda; dan (4) uji hipotesis (uji t, uji F, dan </w:t>
      </w:r>
      <w:r w:rsidRPr="005F467C">
        <w:rPr>
          <w:rFonts w:asciiTheme="majorBidi" w:hAnsiTheme="majorBidi" w:cstheme="majorBidi"/>
          <w:sz w:val="24"/>
          <w:szCs w:val="24"/>
        </w:rPr>
        <w:lastRenderedPageBreak/>
        <w:t>koefisien determinasi R²). Pengolahan data menggunakan IBM SPSS versi 25.</w:t>
      </w:r>
    </w:p>
    <w:p w14:paraId="19327535" w14:textId="77777777" w:rsidR="00FA2A58" w:rsidRPr="005F467C" w:rsidRDefault="00FA2A58" w:rsidP="00FA2A58">
      <w:pPr>
        <w:pStyle w:val="BodyText"/>
        <w:spacing w:line="276" w:lineRule="auto"/>
        <w:ind w:firstLine="0"/>
        <w:rPr>
          <w:rFonts w:asciiTheme="majorBidi" w:hAnsiTheme="majorBidi" w:cstheme="majorBidi"/>
          <w:sz w:val="24"/>
          <w:szCs w:val="24"/>
        </w:rPr>
      </w:pPr>
    </w:p>
    <w:p w14:paraId="3FC721D5" w14:textId="77777777" w:rsidR="00FA2A58" w:rsidRPr="005F467C" w:rsidRDefault="00FA2A58" w:rsidP="00FA2A58">
      <w:pPr>
        <w:pStyle w:val="BodyText"/>
        <w:spacing w:line="276" w:lineRule="auto"/>
        <w:ind w:firstLine="0"/>
        <w:rPr>
          <w:rFonts w:asciiTheme="majorBidi" w:hAnsiTheme="majorBidi" w:cstheme="majorBidi"/>
          <w:b/>
          <w:sz w:val="24"/>
          <w:szCs w:val="24"/>
        </w:rPr>
      </w:pPr>
      <w:r w:rsidRPr="005F467C">
        <w:rPr>
          <w:rFonts w:asciiTheme="majorBidi" w:hAnsiTheme="majorBidi" w:cstheme="majorBidi"/>
          <w:b/>
          <w:sz w:val="24"/>
          <w:szCs w:val="24"/>
        </w:rPr>
        <w:t>HASIL DAN PEMBAHASAN</w:t>
      </w:r>
    </w:p>
    <w:p w14:paraId="0B86BD7C" w14:textId="77777777" w:rsidR="0012444F" w:rsidRPr="005F467C" w:rsidRDefault="0012444F"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Karakteristik Responden</w:t>
      </w:r>
    </w:p>
    <w:p w14:paraId="543760C2" w14:textId="77777777" w:rsidR="003F456C" w:rsidRPr="005F467C" w:rsidRDefault="003F456C" w:rsidP="003F456C">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Berdasarkan hasil pengumpulan data, responden penelitian terdiri dari 55% laki-laki dan 45% perempuan. Mayoritas responden berusia 21-30 tahun (75%), diikuti usia 31-40 tahun (13%), usia di bawah 20 tahun (11%), dan usia di atas 40 tahun (5%). Seluruh responden (100%) berdomisili di Kota Kediri.</w:t>
      </w:r>
    </w:p>
    <w:p w14:paraId="4AEF2A52" w14:textId="77777777" w:rsidR="003F456C" w:rsidRPr="005F467C" w:rsidRDefault="003F456C" w:rsidP="0012444F">
      <w:pPr>
        <w:pStyle w:val="BodyText"/>
        <w:spacing w:line="276" w:lineRule="auto"/>
        <w:ind w:left="216" w:firstLine="0"/>
        <w:rPr>
          <w:rFonts w:asciiTheme="majorBidi" w:hAnsiTheme="majorBidi" w:cstheme="majorBidi"/>
          <w:b/>
          <w:bCs/>
          <w:sz w:val="24"/>
          <w:szCs w:val="24"/>
        </w:rPr>
      </w:pPr>
    </w:p>
    <w:p w14:paraId="0909C8BC" w14:textId="3832D61F" w:rsidR="003F456C" w:rsidRPr="005F467C" w:rsidRDefault="003F456C"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Tabel Responden Berdasarkan Jenis Kelamin</w:t>
      </w:r>
    </w:p>
    <w:tbl>
      <w:tblPr>
        <w:tblStyle w:val="TableGrid"/>
        <w:tblW w:w="0" w:type="auto"/>
        <w:tblInd w:w="137" w:type="dxa"/>
        <w:tblLook w:val="04A0" w:firstRow="1" w:lastRow="0" w:firstColumn="1" w:lastColumn="0" w:noHBand="0" w:noVBand="1"/>
      </w:tblPr>
      <w:tblGrid>
        <w:gridCol w:w="1751"/>
        <w:gridCol w:w="1433"/>
        <w:gridCol w:w="1309"/>
      </w:tblGrid>
      <w:tr w:rsidR="003F456C" w:rsidRPr="005F467C" w14:paraId="4B060E9C" w14:textId="77777777" w:rsidTr="003F456C">
        <w:trPr>
          <w:trHeight w:val="397"/>
        </w:trPr>
        <w:tc>
          <w:tcPr>
            <w:tcW w:w="1843" w:type="dxa"/>
          </w:tcPr>
          <w:p w14:paraId="0AE98879" w14:textId="77777777" w:rsidR="003F456C" w:rsidRPr="005F467C" w:rsidRDefault="003F456C" w:rsidP="00990D00">
            <w:pPr>
              <w:tabs>
                <w:tab w:val="right" w:pos="1976"/>
              </w:tabs>
              <w:rPr>
                <w:rFonts w:asciiTheme="majorBidi" w:hAnsiTheme="majorBidi" w:cstheme="majorBidi"/>
                <w:b/>
                <w:bCs/>
                <w:sz w:val="24"/>
                <w:szCs w:val="24"/>
              </w:rPr>
            </w:pPr>
            <w:r w:rsidRPr="005F467C">
              <w:rPr>
                <w:rFonts w:asciiTheme="majorBidi" w:hAnsiTheme="majorBidi" w:cstheme="majorBidi"/>
                <w:b/>
                <w:bCs/>
                <w:sz w:val="24"/>
                <w:szCs w:val="24"/>
              </w:rPr>
              <w:t>Jenis Kelamin</w:t>
            </w:r>
            <w:r w:rsidRPr="005F467C">
              <w:rPr>
                <w:rFonts w:asciiTheme="majorBidi" w:hAnsiTheme="majorBidi" w:cstheme="majorBidi"/>
                <w:b/>
                <w:bCs/>
                <w:sz w:val="24"/>
                <w:szCs w:val="24"/>
              </w:rPr>
              <w:tab/>
            </w:r>
          </w:p>
        </w:tc>
        <w:tc>
          <w:tcPr>
            <w:tcW w:w="1523" w:type="dxa"/>
          </w:tcPr>
          <w:p w14:paraId="3C254800" w14:textId="77777777" w:rsidR="003F456C" w:rsidRPr="005F467C" w:rsidRDefault="003F456C" w:rsidP="00990D00">
            <w:pPr>
              <w:rPr>
                <w:rFonts w:asciiTheme="majorBidi" w:hAnsiTheme="majorBidi" w:cstheme="majorBidi"/>
                <w:b/>
                <w:bCs/>
                <w:sz w:val="24"/>
                <w:szCs w:val="24"/>
              </w:rPr>
            </w:pPr>
            <w:r w:rsidRPr="005F467C">
              <w:rPr>
                <w:rFonts w:asciiTheme="majorBidi" w:hAnsiTheme="majorBidi" w:cstheme="majorBidi"/>
                <w:b/>
                <w:bCs/>
                <w:sz w:val="24"/>
                <w:szCs w:val="24"/>
              </w:rPr>
              <w:t>Jumlah</w:t>
            </w:r>
          </w:p>
        </w:tc>
        <w:tc>
          <w:tcPr>
            <w:tcW w:w="1127" w:type="dxa"/>
          </w:tcPr>
          <w:p w14:paraId="7D47EAC2" w14:textId="77777777" w:rsidR="003F456C" w:rsidRPr="005F467C" w:rsidRDefault="003F456C" w:rsidP="00990D00">
            <w:pPr>
              <w:rPr>
                <w:rFonts w:asciiTheme="majorBidi" w:hAnsiTheme="majorBidi" w:cstheme="majorBidi"/>
                <w:b/>
                <w:bCs/>
                <w:sz w:val="24"/>
                <w:szCs w:val="24"/>
              </w:rPr>
            </w:pPr>
            <w:r w:rsidRPr="005F467C">
              <w:rPr>
                <w:rFonts w:asciiTheme="majorBidi" w:hAnsiTheme="majorBidi" w:cstheme="majorBidi"/>
                <w:b/>
                <w:bCs/>
                <w:sz w:val="24"/>
                <w:szCs w:val="24"/>
              </w:rPr>
              <w:t>Presentase</w:t>
            </w:r>
          </w:p>
        </w:tc>
      </w:tr>
      <w:tr w:rsidR="003F456C" w:rsidRPr="005F467C" w14:paraId="7D11AE44" w14:textId="77777777" w:rsidTr="003F456C">
        <w:trPr>
          <w:trHeight w:val="397"/>
        </w:trPr>
        <w:tc>
          <w:tcPr>
            <w:tcW w:w="1843" w:type="dxa"/>
          </w:tcPr>
          <w:p w14:paraId="426B5382"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Laki-Laki</w:t>
            </w:r>
          </w:p>
        </w:tc>
        <w:tc>
          <w:tcPr>
            <w:tcW w:w="1523" w:type="dxa"/>
          </w:tcPr>
          <w:p w14:paraId="2A6F7E17"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55</w:t>
            </w:r>
          </w:p>
        </w:tc>
        <w:tc>
          <w:tcPr>
            <w:tcW w:w="1127" w:type="dxa"/>
          </w:tcPr>
          <w:p w14:paraId="1245065C"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55%</w:t>
            </w:r>
          </w:p>
        </w:tc>
      </w:tr>
      <w:tr w:rsidR="003F456C" w:rsidRPr="005F467C" w14:paraId="4FCFA41E" w14:textId="77777777" w:rsidTr="003F456C">
        <w:trPr>
          <w:trHeight w:val="397"/>
        </w:trPr>
        <w:tc>
          <w:tcPr>
            <w:tcW w:w="1843" w:type="dxa"/>
          </w:tcPr>
          <w:p w14:paraId="2A576569"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Perempuan</w:t>
            </w:r>
          </w:p>
        </w:tc>
        <w:tc>
          <w:tcPr>
            <w:tcW w:w="1523" w:type="dxa"/>
          </w:tcPr>
          <w:p w14:paraId="75DA269D"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45</w:t>
            </w:r>
          </w:p>
        </w:tc>
        <w:tc>
          <w:tcPr>
            <w:tcW w:w="1127" w:type="dxa"/>
          </w:tcPr>
          <w:p w14:paraId="4D083B16"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45%</w:t>
            </w:r>
          </w:p>
        </w:tc>
      </w:tr>
      <w:tr w:rsidR="003F456C" w:rsidRPr="005F467C" w14:paraId="12FD02BE" w14:textId="77777777" w:rsidTr="003F456C">
        <w:trPr>
          <w:trHeight w:val="397"/>
        </w:trPr>
        <w:tc>
          <w:tcPr>
            <w:tcW w:w="1843" w:type="dxa"/>
          </w:tcPr>
          <w:p w14:paraId="6BD7E6AA"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Jumlah</w:t>
            </w:r>
          </w:p>
        </w:tc>
        <w:tc>
          <w:tcPr>
            <w:tcW w:w="1523" w:type="dxa"/>
          </w:tcPr>
          <w:p w14:paraId="54B90ACE"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100</w:t>
            </w:r>
          </w:p>
        </w:tc>
        <w:tc>
          <w:tcPr>
            <w:tcW w:w="1127" w:type="dxa"/>
          </w:tcPr>
          <w:p w14:paraId="59E07533" w14:textId="77777777" w:rsidR="003F456C" w:rsidRPr="005F467C" w:rsidRDefault="003F456C" w:rsidP="00990D00">
            <w:pPr>
              <w:rPr>
                <w:rFonts w:asciiTheme="majorBidi" w:hAnsiTheme="majorBidi" w:cstheme="majorBidi"/>
                <w:sz w:val="24"/>
                <w:szCs w:val="24"/>
              </w:rPr>
            </w:pPr>
            <w:r w:rsidRPr="005F467C">
              <w:rPr>
                <w:rFonts w:asciiTheme="majorBidi" w:hAnsiTheme="majorBidi" w:cstheme="majorBidi"/>
                <w:sz w:val="24"/>
                <w:szCs w:val="24"/>
              </w:rPr>
              <w:t>100%</w:t>
            </w:r>
          </w:p>
        </w:tc>
      </w:tr>
    </w:tbl>
    <w:p w14:paraId="166A6676" w14:textId="77777777" w:rsidR="003F456C" w:rsidRPr="005F467C" w:rsidRDefault="003F456C" w:rsidP="0012444F">
      <w:pPr>
        <w:pStyle w:val="BodyText"/>
        <w:spacing w:line="276" w:lineRule="auto"/>
        <w:ind w:left="216" w:firstLine="0"/>
        <w:rPr>
          <w:rFonts w:asciiTheme="majorBidi" w:hAnsiTheme="majorBidi" w:cstheme="majorBidi"/>
          <w:b/>
          <w:bCs/>
          <w:sz w:val="24"/>
          <w:szCs w:val="24"/>
        </w:rPr>
      </w:pPr>
    </w:p>
    <w:p w14:paraId="3BFAA291" w14:textId="24FA90AA" w:rsidR="003F456C" w:rsidRPr="005F467C" w:rsidRDefault="003F456C" w:rsidP="00070734">
      <w:pPr>
        <w:pStyle w:val="BodyText"/>
        <w:spacing w:line="276" w:lineRule="auto"/>
        <w:ind w:left="216" w:firstLine="351"/>
        <w:rPr>
          <w:rFonts w:asciiTheme="majorBidi" w:hAnsiTheme="majorBidi" w:cstheme="majorBidi"/>
          <w:sz w:val="24"/>
          <w:szCs w:val="24"/>
        </w:rPr>
      </w:pPr>
      <w:r w:rsidRPr="005F467C">
        <w:rPr>
          <w:rFonts w:asciiTheme="majorBidi" w:hAnsiTheme="majorBidi" w:cstheme="majorBidi"/>
          <w:sz w:val="24"/>
          <w:szCs w:val="24"/>
        </w:rPr>
        <w:t xml:space="preserve">Dari hasil tabel diatas, menjelaskan bahwa responden yang membeli </w:t>
      </w:r>
      <w:r w:rsidRPr="005F467C">
        <w:rPr>
          <w:rFonts w:asciiTheme="majorBidi" w:hAnsiTheme="majorBidi" w:cstheme="majorBidi"/>
          <w:iCs/>
          <w:noProof/>
          <w:sz w:val="24"/>
          <w:szCs w:val="24"/>
          <w:lang w:val="nb-NO"/>
        </w:rPr>
        <w:t>UD.Bakpia Latief Kota Kediri.</w:t>
      </w:r>
      <w:r w:rsidRPr="005F467C">
        <w:rPr>
          <w:rFonts w:asciiTheme="majorBidi" w:hAnsiTheme="majorBidi" w:cstheme="majorBidi"/>
          <w:sz w:val="24"/>
          <w:szCs w:val="24"/>
        </w:rPr>
        <w:t xml:space="preserve">yang berjenis kelamin laki-laki ialah sebanyak 55 orang atau 55% Sedangkan dari responden yang berjenis kelamin perempuan ialah sebanyak 45 orang atau 45%. Sehingga dapat disimpulkan bahwa kuesioner lebih banyak diisi oleh pembeli di </w:t>
      </w:r>
      <w:r w:rsidRPr="005F467C">
        <w:rPr>
          <w:rFonts w:asciiTheme="majorBidi" w:hAnsiTheme="majorBidi" w:cstheme="majorBidi"/>
          <w:iCs/>
          <w:noProof/>
          <w:sz w:val="24"/>
          <w:szCs w:val="24"/>
          <w:lang w:val="nb-NO"/>
        </w:rPr>
        <w:t>UD.Bakpia Latief Kota Kediri.</w:t>
      </w:r>
      <w:r w:rsidRPr="005F467C">
        <w:rPr>
          <w:rFonts w:asciiTheme="majorBidi" w:hAnsiTheme="majorBidi" w:cstheme="majorBidi"/>
          <w:sz w:val="24"/>
          <w:szCs w:val="24"/>
        </w:rPr>
        <w:t>yang berjenis kelamin perempuan.</w:t>
      </w:r>
    </w:p>
    <w:p w14:paraId="32E00AC1" w14:textId="77777777" w:rsidR="003F456C" w:rsidRPr="005F467C" w:rsidRDefault="003F456C" w:rsidP="0012444F">
      <w:pPr>
        <w:pStyle w:val="BodyText"/>
        <w:spacing w:line="276" w:lineRule="auto"/>
        <w:ind w:left="216" w:firstLine="0"/>
        <w:rPr>
          <w:rFonts w:asciiTheme="majorBidi" w:hAnsiTheme="majorBidi" w:cstheme="majorBidi"/>
          <w:sz w:val="24"/>
          <w:szCs w:val="24"/>
        </w:rPr>
      </w:pPr>
    </w:p>
    <w:p w14:paraId="13E401DC" w14:textId="18CAF55B" w:rsidR="00070734" w:rsidRPr="005F467C" w:rsidRDefault="00070734"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Tabel Responden Berdasarkan Usia</w:t>
      </w:r>
    </w:p>
    <w:tbl>
      <w:tblPr>
        <w:tblStyle w:val="TableGrid"/>
        <w:tblW w:w="0" w:type="auto"/>
        <w:tblInd w:w="216" w:type="dxa"/>
        <w:tblLook w:val="04A0" w:firstRow="1" w:lastRow="0" w:firstColumn="1" w:lastColumn="0" w:noHBand="0" w:noVBand="1"/>
      </w:tblPr>
      <w:tblGrid>
        <w:gridCol w:w="1457"/>
        <w:gridCol w:w="1457"/>
        <w:gridCol w:w="1500"/>
      </w:tblGrid>
      <w:tr w:rsidR="00BC1FF2" w:rsidRPr="005F467C" w14:paraId="6053EDA3" w14:textId="77777777" w:rsidTr="00BC1FF2">
        <w:tc>
          <w:tcPr>
            <w:tcW w:w="1543" w:type="dxa"/>
          </w:tcPr>
          <w:p w14:paraId="388BCCFF" w14:textId="2BA9142D"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Usis</w:t>
            </w:r>
          </w:p>
        </w:tc>
        <w:tc>
          <w:tcPr>
            <w:tcW w:w="1543" w:type="dxa"/>
          </w:tcPr>
          <w:p w14:paraId="6644189E" w14:textId="4BB2C2E1"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Jumlah</w:t>
            </w:r>
          </w:p>
        </w:tc>
        <w:tc>
          <w:tcPr>
            <w:tcW w:w="1544" w:type="dxa"/>
          </w:tcPr>
          <w:p w14:paraId="5D715843" w14:textId="6A6259DA"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Presentase</w:t>
            </w:r>
          </w:p>
        </w:tc>
      </w:tr>
      <w:tr w:rsidR="00BC1FF2" w:rsidRPr="005F467C" w14:paraId="7785974D" w14:textId="77777777" w:rsidTr="00BC1FF2">
        <w:tc>
          <w:tcPr>
            <w:tcW w:w="1543" w:type="dxa"/>
          </w:tcPr>
          <w:p w14:paraId="0ED06441" w14:textId="6A47E525"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&lt;20</w:t>
            </w:r>
          </w:p>
        </w:tc>
        <w:tc>
          <w:tcPr>
            <w:tcW w:w="1543" w:type="dxa"/>
          </w:tcPr>
          <w:p w14:paraId="6BA2C383" w14:textId="566ADF30"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11</w:t>
            </w:r>
          </w:p>
        </w:tc>
        <w:tc>
          <w:tcPr>
            <w:tcW w:w="1544" w:type="dxa"/>
          </w:tcPr>
          <w:p w14:paraId="5E3377BE" w14:textId="56A95E4D"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11%</w:t>
            </w:r>
          </w:p>
        </w:tc>
      </w:tr>
      <w:tr w:rsidR="00BC1FF2" w:rsidRPr="005F467C" w14:paraId="15BB0B9F" w14:textId="77777777" w:rsidTr="00BC1FF2">
        <w:tc>
          <w:tcPr>
            <w:tcW w:w="1543" w:type="dxa"/>
          </w:tcPr>
          <w:p w14:paraId="5B0A58A9" w14:textId="38C6EA38"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21-30 Tahun</w:t>
            </w:r>
          </w:p>
        </w:tc>
        <w:tc>
          <w:tcPr>
            <w:tcW w:w="1543" w:type="dxa"/>
          </w:tcPr>
          <w:p w14:paraId="36F8369E" w14:textId="0B7F57A0"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75</w:t>
            </w:r>
          </w:p>
        </w:tc>
        <w:tc>
          <w:tcPr>
            <w:tcW w:w="1544" w:type="dxa"/>
          </w:tcPr>
          <w:p w14:paraId="6B542276" w14:textId="6080A501"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75%</w:t>
            </w:r>
          </w:p>
        </w:tc>
      </w:tr>
      <w:tr w:rsidR="00BC1FF2" w:rsidRPr="005F467C" w14:paraId="5E95DF24" w14:textId="77777777" w:rsidTr="00BC1FF2">
        <w:tc>
          <w:tcPr>
            <w:tcW w:w="1543" w:type="dxa"/>
          </w:tcPr>
          <w:p w14:paraId="43B984E4" w14:textId="57E70A19"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31-40 Tahun</w:t>
            </w:r>
          </w:p>
        </w:tc>
        <w:tc>
          <w:tcPr>
            <w:tcW w:w="1543" w:type="dxa"/>
          </w:tcPr>
          <w:p w14:paraId="3F2BE629" w14:textId="5CD987ED"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13</w:t>
            </w:r>
          </w:p>
        </w:tc>
        <w:tc>
          <w:tcPr>
            <w:tcW w:w="1544" w:type="dxa"/>
          </w:tcPr>
          <w:p w14:paraId="122989BD" w14:textId="2D0CAE67"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13%</w:t>
            </w:r>
          </w:p>
        </w:tc>
      </w:tr>
      <w:tr w:rsidR="00BC1FF2" w:rsidRPr="005F467C" w14:paraId="44FADADE" w14:textId="77777777" w:rsidTr="00BC1FF2">
        <w:tc>
          <w:tcPr>
            <w:tcW w:w="1543" w:type="dxa"/>
          </w:tcPr>
          <w:p w14:paraId="369E4CDC" w14:textId="46C43EB7"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&gt;40 Tahun</w:t>
            </w:r>
          </w:p>
        </w:tc>
        <w:tc>
          <w:tcPr>
            <w:tcW w:w="1543" w:type="dxa"/>
          </w:tcPr>
          <w:p w14:paraId="71F75329" w14:textId="204072FB"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5</w:t>
            </w:r>
          </w:p>
        </w:tc>
        <w:tc>
          <w:tcPr>
            <w:tcW w:w="1544" w:type="dxa"/>
          </w:tcPr>
          <w:p w14:paraId="383E316C" w14:textId="173D1992"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5%</w:t>
            </w:r>
          </w:p>
        </w:tc>
      </w:tr>
      <w:tr w:rsidR="00BC1FF2" w:rsidRPr="005F467C" w14:paraId="195490D4" w14:textId="77777777" w:rsidTr="00BC1FF2">
        <w:tc>
          <w:tcPr>
            <w:tcW w:w="1543" w:type="dxa"/>
          </w:tcPr>
          <w:p w14:paraId="66AB604C" w14:textId="36C75CFC"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Jumlah</w:t>
            </w:r>
          </w:p>
        </w:tc>
        <w:tc>
          <w:tcPr>
            <w:tcW w:w="1543" w:type="dxa"/>
          </w:tcPr>
          <w:p w14:paraId="579A21CB" w14:textId="412CC375"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100</w:t>
            </w:r>
          </w:p>
        </w:tc>
        <w:tc>
          <w:tcPr>
            <w:tcW w:w="1544" w:type="dxa"/>
          </w:tcPr>
          <w:p w14:paraId="4F0F4EF3" w14:textId="11CF5CCB"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100%</w:t>
            </w:r>
          </w:p>
        </w:tc>
      </w:tr>
    </w:tbl>
    <w:p w14:paraId="794DCB2F" w14:textId="77777777" w:rsidR="003F456C" w:rsidRPr="005F467C" w:rsidRDefault="003F456C" w:rsidP="0012444F">
      <w:pPr>
        <w:pStyle w:val="BodyText"/>
        <w:spacing w:line="276" w:lineRule="auto"/>
        <w:ind w:left="216" w:firstLine="0"/>
        <w:rPr>
          <w:rFonts w:asciiTheme="majorBidi" w:hAnsiTheme="majorBidi" w:cstheme="majorBidi"/>
          <w:b/>
          <w:bCs/>
          <w:sz w:val="24"/>
          <w:szCs w:val="24"/>
        </w:rPr>
      </w:pPr>
    </w:p>
    <w:p w14:paraId="1499F813" w14:textId="77777777" w:rsidR="00070734" w:rsidRPr="005F467C" w:rsidRDefault="00070734" w:rsidP="00070734">
      <w:pPr>
        <w:ind w:left="142" w:right="144" w:firstLine="425"/>
        <w:jc w:val="both"/>
        <w:rPr>
          <w:rFonts w:asciiTheme="majorBidi" w:hAnsiTheme="majorBidi" w:cstheme="majorBidi"/>
          <w:iCs/>
          <w:noProof/>
          <w:sz w:val="24"/>
          <w:szCs w:val="24"/>
          <w:lang w:val="nb-NO"/>
        </w:rPr>
      </w:pPr>
      <w:r w:rsidRPr="005F467C">
        <w:rPr>
          <w:rFonts w:asciiTheme="majorBidi" w:hAnsiTheme="majorBidi" w:cstheme="majorBidi"/>
          <w:sz w:val="24"/>
          <w:szCs w:val="24"/>
        </w:rPr>
        <w:t xml:space="preserve">Dari hasil tabel diatas, menjelaskan bahwa sebagian besar responden yang membeli di </w:t>
      </w:r>
      <w:r w:rsidRPr="005F467C">
        <w:rPr>
          <w:rFonts w:asciiTheme="majorBidi" w:hAnsiTheme="majorBidi" w:cstheme="majorBidi"/>
          <w:iCs/>
          <w:noProof/>
          <w:sz w:val="24"/>
          <w:szCs w:val="24"/>
          <w:lang w:val="nb-NO"/>
        </w:rPr>
        <w:t>UD.Bakpia Latief Kota Kediri,</w:t>
      </w:r>
      <w:r w:rsidRPr="005F467C">
        <w:rPr>
          <w:rFonts w:asciiTheme="majorBidi" w:hAnsiTheme="majorBidi" w:cstheme="majorBidi"/>
          <w:sz w:val="24"/>
          <w:szCs w:val="24"/>
        </w:rPr>
        <w:t xml:space="preserve">ialah berusia&lt; 20 Tahun yang </w:t>
      </w:r>
      <w:r w:rsidRPr="005F467C">
        <w:rPr>
          <w:rFonts w:asciiTheme="majorBidi" w:hAnsiTheme="majorBidi" w:cstheme="majorBidi"/>
          <w:sz w:val="24"/>
          <w:szCs w:val="24"/>
        </w:rPr>
        <w:lastRenderedPageBreak/>
        <w:t xml:space="preserve">berjumlah 11 responden (11%).Responden dengan umur &gt;40 Tahun yang berjumlah 5 responden (5%). Responden dengan umur 31-40 Tahun sebanyak 13 responden (13%). Kemudian responden dengan umur 21-30 Tahun berjumlah 75 responden atau sebesar75%. </w:t>
      </w:r>
    </w:p>
    <w:p w14:paraId="2D5A566B" w14:textId="77777777" w:rsidR="00070734" w:rsidRPr="005F467C" w:rsidRDefault="00070734" w:rsidP="0012444F">
      <w:pPr>
        <w:pStyle w:val="BodyText"/>
        <w:spacing w:line="276" w:lineRule="auto"/>
        <w:ind w:left="216" w:firstLine="0"/>
        <w:rPr>
          <w:rFonts w:asciiTheme="majorBidi" w:hAnsiTheme="majorBidi" w:cstheme="majorBidi"/>
          <w:sz w:val="24"/>
          <w:szCs w:val="24"/>
        </w:rPr>
      </w:pPr>
    </w:p>
    <w:p w14:paraId="1EFB5505" w14:textId="7F4C8968" w:rsidR="00070734" w:rsidRPr="005F467C" w:rsidRDefault="00070734"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Tabel Responden Berdasarkan Alamat</w:t>
      </w:r>
    </w:p>
    <w:tbl>
      <w:tblPr>
        <w:tblStyle w:val="TableGrid"/>
        <w:tblW w:w="0" w:type="auto"/>
        <w:tblInd w:w="216" w:type="dxa"/>
        <w:tblLook w:val="04A0" w:firstRow="1" w:lastRow="0" w:firstColumn="1" w:lastColumn="0" w:noHBand="0" w:noVBand="1"/>
      </w:tblPr>
      <w:tblGrid>
        <w:gridCol w:w="1458"/>
        <w:gridCol w:w="1456"/>
        <w:gridCol w:w="1500"/>
      </w:tblGrid>
      <w:tr w:rsidR="00BC1FF2" w:rsidRPr="005F467C" w14:paraId="47E9A711" w14:textId="77777777" w:rsidTr="00BC1FF2">
        <w:tc>
          <w:tcPr>
            <w:tcW w:w="1543" w:type="dxa"/>
          </w:tcPr>
          <w:p w14:paraId="6210059E" w14:textId="0FC26CEB"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Alamat</w:t>
            </w:r>
          </w:p>
        </w:tc>
        <w:tc>
          <w:tcPr>
            <w:tcW w:w="1543" w:type="dxa"/>
          </w:tcPr>
          <w:p w14:paraId="1BB45B76" w14:textId="327B18B3"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Jumlah</w:t>
            </w:r>
          </w:p>
        </w:tc>
        <w:tc>
          <w:tcPr>
            <w:tcW w:w="1544" w:type="dxa"/>
          </w:tcPr>
          <w:p w14:paraId="71258845" w14:textId="6058D9ED"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Presentase</w:t>
            </w:r>
          </w:p>
        </w:tc>
      </w:tr>
      <w:tr w:rsidR="00BC1FF2" w:rsidRPr="005F467C" w14:paraId="084E7CD9" w14:textId="77777777" w:rsidTr="00BC1FF2">
        <w:tc>
          <w:tcPr>
            <w:tcW w:w="1543" w:type="dxa"/>
          </w:tcPr>
          <w:p w14:paraId="69BB1582" w14:textId="61BA00B4"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Kota Kediri</w:t>
            </w:r>
          </w:p>
        </w:tc>
        <w:tc>
          <w:tcPr>
            <w:tcW w:w="1543" w:type="dxa"/>
          </w:tcPr>
          <w:p w14:paraId="4935105D" w14:textId="25AF9A25"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100</w:t>
            </w:r>
          </w:p>
        </w:tc>
        <w:tc>
          <w:tcPr>
            <w:tcW w:w="1544" w:type="dxa"/>
          </w:tcPr>
          <w:p w14:paraId="13C1AE75" w14:textId="0B978CF2"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100%</w:t>
            </w:r>
          </w:p>
        </w:tc>
      </w:tr>
      <w:tr w:rsidR="00BC1FF2" w:rsidRPr="005F467C" w14:paraId="7E35561E" w14:textId="77777777" w:rsidTr="00BC1FF2">
        <w:tc>
          <w:tcPr>
            <w:tcW w:w="1543" w:type="dxa"/>
          </w:tcPr>
          <w:p w14:paraId="4618491A" w14:textId="43BDA665"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Jumlah</w:t>
            </w:r>
          </w:p>
        </w:tc>
        <w:tc>
          <w:tcPr>
            <w:tcW w:w="1543" w:type="dxa"/>
          </w:tcPr>
          <w:p w14:paraId="2CB95419" w14:textId="32FAFBD7"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100</w:t>
            </w:r>
          </w:p>
        </w:tc>
        <w:tc>
          <w:tcPr>
            <w:tcW w:w="1544" w:type="dxa"/>
          </w:tcPr>
          <w:p w14:paraId="5CDBFAE7" w14:textId="637F9004" w:rsidR="00BC1FF2" w:rsidRPr="005F467C" w:rsidRDefault="00BC1FF2" w:rsidP="00BC1FF2">
            <w:pPr>
              <w:pStyle w:val="BodyText"/>
              <w:spacing w:line="276" w:lineRule="auto"/>
              <w:ind w:firstLine="0"/>
              <w:jc w:val="center"/>
              <w:rPr>
                <w:rFonts w:asciiTheme="majorBidi" w:hAnsiTheme="majorBidi" w:cstheme="majorBidi"/>
                <w:sz w:val="24"/>
                <w:szCs w:val="24"/>
              </w:rPr>
            </w:pPr>
            <w:r w:rsidRPr="005F467C">
              <w:rPr>
                <w:rFonts w:asciiTheme="majorBidi" w:hAnsiTheme="majorBidi" w:cstheme="majorBidi"/>
                <w:sz w:val="24"/>
                <w:szCs w:val="24"/>
              </w:rPr>
              <w:t>100%</w:t>
            </w:r>
          </w:p>
        </w:tc>
      </w:tr>
    </w:tbl>
    <w:p w14:paraId="7A556900" w14:textId="77777777" w:rsidR="00070734" w:rsidRPr="005F467C" w:rsidRDefault="00070734" w:rsidP="0012444F">
      <w:pPr>
        <w:pStyle w:val="BodyText"/>
        <w:spacing w:line="276" w:lineRule="auto"/>
        <w:ind w:left="216" w:firstLine="0"/>
        <w:rPr>
          <w:rFonts w:asciiTheme="majorBidi" w:hAnsiTheme="majorBidi" w:cstheme="majorBidi"/>
          <w:sz w:val="24"/>
          <w:szCs w:val="24"/>
        </w:rPr>
      </w:pPr>
    </w:p>
    <w:p w14:paraId="66990344" w14:textId="77777777" w:rsidR="00070734" w:rsidRPr="005F467C" w:rsidRDefault="00070734" w:rsidP="00070734">
      <w:pPr>
        <w:ind w:right="11" w:firstLine="567"/>
        <w:jc w:val="both"/>
        <w:rPr>
          <w:rFonts w:asciiTheme="majorBidi" w:hAnsiTheme="majorBidi" w:cstheme="majorBidi"/>
          <w:sz w:val="24"/>
          <w:szCs w:val="24"/>
        </w:rPr>
      </w:pPr>
      <w:r w:rsidRPr="005F467C">
        <w:rPr>
          <w:rFonts w:asciiTheme="majorBidi" w:hAnsiTheme="majorBidi" w:cstheme="majorBidi"/>
          <w:sz w:val="24"/>
          <w:szCs w:val="24"/>
        </w:rPr>
        <w:t>Berdasarkan data diatas dapat dilihat bahwa sebagian besar alamat responden adalah Kota Kediri dengan presentase 100% berjumlah 100 responden.Dari data tersebut menunjukkan mayoritas Alamat responden dalam penelitian ini adalah Kota Kediri sebanyak 100 orang atau sebesar 100%.</w:t>
      </w:r>
    </w:p>
    <w:p w14:paraId="779D7E53" w14:textId="77777777" w:rsidR="00070734" w:rsidRPr="005F467C" w:rsidRDefault="00070734" w:rsidP="00BC1FF2">
      <w:pPr>
        <w:pStyle w:val="BodyText"/>
        <w:spacing w:line="276" w:lineRule="auto"/>
        <w:ind w:firstLine="0"/>
        <w:rPr>
          <w:rFonts w:asciiTheme="majorBidi" w:hAnsiTheme="majorBidi" w:cstheme="majorBidi"/>
          <w:b/>
          <w:bCs/>
          <w:sz w:val="24"/>
          <w:szCs w:val="24"/>
        </w:rPr>
      </w:pPr>
    </w:p>
    <w:p w14:paraId="229B7DB3" w14:textId="77777777" w:rsidR="0012444F" w:rsidRPr="005F467C" w:rsidRDefault="0012444F"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Hasil Uji Kualitas Data</w:t>
      </w:r>
    </w:p>
    <w:p w14:paraId="423205D5" w14:textId="77777777" w:rsidR="0012444F" w:rsidRPr="005F467C" w:rsidRDefault="0012444F" w:rsidP="0012444F">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Hasil uji validitas menunjukkan seluruh item pernyataan memiliki nilai r hitung &gt; r tabel (0,1966) sehingga dinyatakan valid. Hasil uji reliabilitas menunjukkan nilai Cronbach's Alpha sebesar 0,815 (&gt; 0,70) sehingga instrumen dinyatakan reliabel.</w:t>
      </w:r>
    </w:p>
    <w:p w14:paraId="7F1A6D14" w14:textId="77777777" w:rsidR="00BC1FF2" w:rsidRPr="005F467C" w:rsidRDefault="00BC1FF2" w:rsidP="0012444F">
      <w:pPr>
        <w:pStyle w:val="BodyText"/>
        <w:spacing w:line="276" w:lineRule="auto"/>
        <w:rPr>
          <w:rFonts w:asciiTheme="majorBidi" w:hAnsiTheme="majorBidi" w:cstheme="majorBidi"/>
          <w:sz w:val="24"/>
          <w:szCs w:val="24"/>
        </w:rPr>
      </w:pPr>
    </w:p>
    <w:p w14:paraId="4420CE62" w14:textId="543082E3" w:rsidR="00BC1FF2" w:rsidRPr="005F467C" w:rsidRDefault="00BC1FF2" w:rsidP="0012444F">
      <w:pPr>
        <w:pStyle w:val="BodyText"/>
        <w:spacing w:line="276" w:lineRule="auto"/>
        <w:rPr>
          <w:rFonts w:asciiTheme="majorBidi" w:hAnsiTheme="majorBidi" w:cstheme="majorBidi"/>
          <w:b/>
          <w:bCs/>
          <w:sz w:val="24"/>
          <w:szCs w:val="24"/>
        </w:rPr>
      </w:pPr>
      <w:r w:rsidRPr="005F467C">
        <w:rPr>
          <w:rFonts w:asciiTheme="majorBidi" w:hAnsiTheme="majorBidi" w:cstheme="majorBidi"/>
          <w:b/>
          <w:bCs/>
          <w:sz w:val="24"/>
          <w:szCs w:val="24"/>
        </w:rPr>
        <w:t>Tabel Hasil Uji Validitas</w:t>
      </w:r>
    </w:p>
    <w:tbl>
      <w:tblPr>
        <w:tblStyle w:val="TableGrid"/>
        <w:tblW w:w="0" w:type="auto"/>
        <w:tblInd w:w="137" w:type="dxa"/>
        <w:tblLook w:val="04A0" w:firstRow="1" w:lastRow="0" w:firstColumn="1" w:lastColumn="0" w:noHBand="0" w:noVBand="1"/>
      </w:tblPr>
      <w:tblGrid>
        <w:gridCol w:w="1038"/>
        <w:gridCol w:w="611"/>
        <w:gridCol w:w="893"/>
        <w:gridCol w:w="767"/>
        <w:gridCol w:w="1184"/>
      </w:tblGrid>
      <w:tr w:rsidR="00BC1FF2" w:rsidRPr="005F467C" w14:paraId="4F907BC1" w14:textId="77777777" w:rsidTr="00BC1FF2">
        <w:tc>
          <w:tcPr>
            <w:tcW w:w="1038" w:type="dxa"/>
          </w:tcPr>
          <w:p w14:paraId="386C39D4"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b/>
                <w:bCs/>
                <w:szCs w:val="24"/>
              </w:rPr>
              <w:t>Variabel</w:t>
            </w:r>
          </w:p>
        </w:tc>
        <w:tc>
          <w:tcPr>
            <w:tcW w:w="611" w:type="dxa"/>
          </w:tcPr>
          <w:p w14:paraId="2AF35EDF"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b/>
                <w:bCs/>
                <w:szCs w:val="24"/>
              </w:rPr>
              <w:t>Item</w:t>
            </w:r>
          </w:p>
        </w:tc>
        <w:tc>
          <w:tcPr>
            <w:tcW w:w="893" w:type="dxa"/>
          </w:tcPr>
          <w:p w14:paraId="558B62AF"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b/>
                <w:bCs/>
                <w:szCs w:val="24"/>
              </w:rPr>
              <w:t>Rhitung</w:t>
            </w:r>
          </w:p>
        </w:tc>
        <w:tc>
          <w:tcPr>
            <w:tcW w:w="767" w:type="dxa"/>
          </w:tcPr>
          <w:p w14:paraId="5F55ACF6"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b/>
                <w:bCs/>
                <w:szCs w:val="24"/>
              </w:rPr>
              <w:t>Rtabel</w:t>
            </w:r>
          </w:p>
        </w:tc>
        <w:tc>
          <w:tcPr>
            <w:tcW w:w="1184" w:type="dxa"/>
          </w:tcPr>
          <w:p w14:paraId="74D94DF4"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b/>
                <w:bCs/>
                <w:szCs w:val="24"/>
              </w:rPr>
              <w:t>Keterangan</w:t>
            </w:r>
          </w:p>
        </w:tc>
      </w:tr>
      <w:tr w:rsidR="00BC1FF2" w:rsidRPr="005F467C" w14:paraId="09E9C49E" w14:textId="77777777" w:rsidTr="00BC1FF2">
        <w:tc>
          <w:tcPr>
            <w:tcW w:w="1038" w:type="dxa"/>
            <w:vMerge w:val="restart"/>
          </w:tcPr>
          <w:p w14:paraId="74E88D87"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Keunikan Rasa</w:t>
            </w:r>
          </w:p>
        </w:tc>
        <w:tc>
          <w:tcPr>
            <w:tcW w:w="611" w:type="dxa"/>
          </w:tcPr>
          <w:p w14:paraId="188A5BE5"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X1.1</w:t>
            </w:r>
          </w:p>
        </w:tc>
        <w:tc>
          <w:tcPr>
            <w:tcW w:w="893" w:type="dxa"/>
          </w:tcPr>
          <w:p w14:paraId="0EF430BE"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0,365</w:t>
            </w:r>
          </w:p>
        </w:tc>
        <w:tc>
          <w:tcPr>
            <w:tcW w:w="767" w:type="dxa"/>
          </w:tcPr>
          <w:p w14:paraId="48FEA69D"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6C4ABAB6"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59FDA964" w14:textId="77777777" w:rsidTr="00BC1FF2">
        <w:tc>
          <w:tcPr>
            <w:tcW w:w="1038" w:type="dxa"/>
            <w:vMerge/>
          </w:tcPr>
          <w:p w14:paraId="68289579"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p>
        </w:tc>
        <w:tc>
          <w:tcPr>
            <w:tcW w:w="611" w:type="dxa"/>
          </w:tcPr>
          <w:p w14:paraId="77FB2602"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X1.2</w:t>
            </w:r>
          </w:p>
        </w:tc>
        <w:tc>
          <w:tcPr>
            <w:tcW w:w="893" w:type="dxa"/>
          </w:tcPr>
          <w:p w14:paraId="78EE1FDF"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0,345</w:t>
            </w:r>
          </w:p>
        </w:tc>
        <w:tc>
          <w:tcPr>
            <w:tcW w:w="767" w:type="dxa"/>
          </w:tcPr>
          <w:p w14:paraId="6249A5AC"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3E659479"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1BC8B578" w14:textId="77777777" w:rsidTr="00BC1FF2">
        <w:tc>
          <w:tcPr>
            <w:tcW w:w="1038" w:type="dxa"/>
            <w:vMerge/>
          </w:tcPr>
          <w:p w14:paraId="73584D72"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p>
        </w:tc>
        <w:tc>
          <w:tcPr>
            <w:tcW w:w="611" w:type="dxa"/>
          </w:tcPr>
          <w:p w14:paraId="1DA012BD"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X1.3</w:t>
            </w:r>
          </w:p>
        </w:tc>
        <w:tc>
          <w:tcPr>
            <w:tcW w:w="893" w:type="dxa"/>
          </w:tcPr>
          <w:p w14:paraId="20FBAE1C"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0,663</w:t>
            </w:r>
          </w:p>
        </w:tc>
        <w:tc>
          <w:tcPr>
            <w:tcW w:w="767" w:type="dxa"/>
          </w:tcPr>
          <w:p w14:paraId="72532CA7"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7BE5039E"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0833FEFF" w14:textId="77777777" w:rsidTr="00BC1FF2">
        <w:tc>
          <w:tcPr>
            <w:tcW w:w="1038" w:type="dxa"/>
            <w:vMerge/>
          </w:tcPr>
          <w:p w14:paraId="7DE673D0"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p>
        </w:tc>
        <w:tc>
          <w:tcPr>
            <w:tcW w:w="611" w:type="dxa"/>
          </w:tcPr>
          <w:p w14:paraId="0CF5EDC0"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X1.4</w:t>
            </w:r>
          </w:p>
        </w:tc>
        <w:tc>
          <w:tcPr>
            <w:tcW w:w="893" w:type="dxa"/>
          </w:tcPr>
          <w:p w14:paraId="51AE838A"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0,333</w:t>
            </w:r>
          </w:p>
        </w:tc>
        <w:tc>
          <w:tcPr>
            <w:tcW w:w="767" w:type="dxa"/>
          </w:tcPr>
          <w:p w14:paraId="2EF92617"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27371BD8"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20E39DD1" w14:textId="77777777" w:rsidTr="00BC1FF2">
        <w:tc>
          <w:tcPr>
            <w:tcW w:w="1038" w:type="dxa"/>
            <w:vMerge w:val="restart"/>
          </w:tcPr>
          <w:p w14:paraId="4DCA21BA"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Harga</w:t>
            </w:r>
          </w:p>
        </w:tc>
        <w:tc>
          <w:tcPr>
            <w:tcW w:w="611" w:type="dxa"/>
          </w:tcPr>
          <w:p w14:paraId="5E7CB309"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X2.1</w:t>
            </w:r>
          </w:p>
        </w:tc>
        <w:tc>
          <w:tcPr>
            <w:tcW w:w="893" w:type="dxa"/>
          </w:tcPr>
          <w:p w14:paraId="70ED51A2"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0,625</w:t>
            </w:r>
          </w:p>
        </w:tc>
        <w:tc>
          <w:tcPr>
            <w:tcW w:w="767" w:type="dxa"/>
          </w:tcPr>
          <w:p w14:paraId="5B61AD3C"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4D3FBA87"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784121B3" w14:textId="77777777" w:rsidTr="00BC1FF2">
        <w:tc>
          <w:tcPr>
            <w:tcW w:w="1038" w:type="dxa"/>
            <w:vMerge/>
          </w:tcPr>
          <w:p w14:paraId="572A2D6C"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p>
        </w:tc>
        <w:tc>
          <w:tcPr>
            <w:tcW w:w="611" w:type="dxa"/>
          </w:tcPr>
          <w:p w14:paraId="081D618D"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X2.2</w:t>
            </w:r>
          </w:p>
        </w:tc>
        <w:tc>
          <w:tcPr>
            <w:tcW w:w="893" w:type="dxa"/>
          </w:tcPr>
          <w:p w14:paraId="6A34257A"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0,685</w:t>
            </w:r>
          </w:p>
        </w:tc>
        <w:tc>
          <w:tcPr>
            <w:tcW w:w="767" w:type="dxa"/>
          </w:tcPr>
          <w:p w14:paraId="6D8EAF8E"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15F1CC8E"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3F5098D6" w14:textId="77777777" w:rsidTr="00BC1FF2">
        <w:tc>
          <w:tcPr>
            <w:tcW w:w="1038" w:type="dxa"/>
            <w:vMerge/>
          </w:tcPr>
          <w:p w14:paraId="75B6C01E"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p>
        </w:tc>
        <w:tc>
          <w:tcPr>
            <w:tcW w:w="611" w:type="dxa"/>
          </w:tcPr>
          <w:p w14:paraId="7EF534E8"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X2.3</w:t>
            </w:r>
          </w:p>
        </w:tc>
        <w:tc>
          <w:tcPr>
            <w:tcW w:w="893" w:type="dxa"/>
          </w:tcPr>
          <w:p w14:paraId="1FFBABC8"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0,702</w:t>
            </w:r>
          </w:p>
        </w:tc>
        <w:tc>
          <w:tcPr>
            <w:tcW w:w="767" w:type="dxa"/>
          </w:tcPr>
          <w:p w14:paraId="14F9E91B"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5270754B"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308143F1" w14:textId="77777777" w:rsidTr="00BC1FF2">
        <w:tc>
          <w:tcPr>
            <w:tcW w:w="1038" w:type="dxa"/>
            <w:vMerge/>
          </w:tcPr>
          <w:p w14:paraId="12041460"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p>
        </w:tc>
        <w:tc>
          <w:tcPr>
            <w:tcW w:w="611" w:type="dxa"/>
          </w:tcPr>
          <w:p w14:paraId="418E570E"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X2.</w:t>
            </w:r>
            <w:r w:rsidRPr="005F467C">
              <w:rPr>
                <w:rFonts w:asciiTheme="majorBidi" w:hAnsiTheme="majorBidi" w:cstheme="majorBidi"/>
                <w:szCs w:val="24"/>
              </w:rPr>
              <w:lastRenderedPageBreak/>
              <w:t>4</w:t>
            </w:r>
          </w:p>
        </w:tc>
        <w:tc>
          <w:tcPr>
            <w:tcW w:w="893" w:type="dxa"/>
          </w:tcPr>
          <w:p w14:paraId="0CAE8610"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lastRenderedPageBreak/>
              <w:t>0,334</w:t>
            </w:r>
          </w:p>
        </w:tc>
        <w:tc>
          <w:tcPr>
            <w:tcW w:w="767" w:type="dxa"/>
          </w:tcPr>
          <w:p w14:paraId="1E59BC5A"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w:t>
            </w:r>
            <w:r w:rsidRPr="005F467C">
              <w:rPr>
                <w:rFonts w:asciiTheme="majorBidi" w:hAnsiTheme="majorBidi" w:cstheme="majorBidi"/>
                <w:szCs w:val="24"/>
              </w:rPr>
              <w:lastRenderedPageBreak/>
              <w:t>66</w:t>
            </w:r>
          </w:p>
        </w:tc>
        <w:tc>
          <w:tcPr>
            <w:tcW w:w="1184" w:type="dxa"/>
          </w:tcPr>
          <w:p w14:paraId="739B866F"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lastRenderedPageBreak/>
              <w:t>Valid</w:t>
            </w:r>
          </w:p>
        </w:tc>
      </w:tr>
      <w:tr w:rsidR="00BC1FF2" w:rsidRPr="005F467C" w14:paraId="66CCBE62" w14:textId="77777777" w:rsidTr="00BC1FF2">
        <w:tc>
          <w:tcPr>
            <w:tcW w:w="1038" w:type="dxa"/>
            <w:vMerge w:val="restart"/>
          </w:tcPr>
          <w:p w14:paraId="6A183284"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lastRenderedPageBreak/>
              <w:t>Keputusan Pembelian</w:t>
            </w:r>
          </w:p>
        </w:tc>
        <w:tc>
          <w:tcPr>
            <w:tcW w:w="611" w:type="dxa"/>
          </w:tcPr>
          <w:p w14:paraId="3D56D41C"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Y1</w:t>
            </w:r>
          </w:p>
        </w:tc>
        <w:tc>
          <w:tcPr>
            <w:tcW w:w="893" w:type="dxa"/>
          </w:tcPr>
          <w:p w14:paraId="47140E10"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0,265</w:t>
            </w:r>
          </w:p>
        </w:tc>
        <w:tc>
          <w:tcPr>
            <w:tcW w:w="767" w:type="dxa"/>
          </w:tcPr>
          <w:p w14:paraId="676C581F"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427D9512"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057A29C9" w14:textId="77777777" w:rsidTr="00BC1FF2">
        <w:tc>
          <w:tcPr>
            <w:tcW w:w="1038" w:type="dxa"/>
            <w:vMerge/>
          </w:tcPr>
          <w:p w14:paraId="57B0B68D" w14:textId="77777777" w:rsidR="00BC1FF2" w:rsidRPr="005F467C" w:rsidRDefault="00BC1FF2" w:rsidP="00990D00">
            <w:pPr>
              <w:pStyle w:val="ListParagraph"/>
              <w:spacing w:line="240" w:lineRule="auto"/>
              <w:ind w:left="14" w:right="13" w:firstLine="0"/>
              <w:rPr>
                <w:rFonts w:asciiTheme="majorBidi" w:hAnsiTheme="majorBidi" w:cstheme="majorBidi"/>
                <w:szCs w:val="24"/>
              </w:rPr>
            </w:pPr>
          </w:p>
        </w:tc>
        <w:tc>
          <w:tcPr>
            <w:tcW w:w="611" w:type="dxa"/>
          </w:tcPr>
          <w:p w14:paraId="31583037"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Y2</w:t>
            </w:r>
          </w:p>
        </w:tc>
        <w:tc>
          <w:tcPr>
            <w:tcW w:w="893" w:type="dxa"/>
          </w:tcPr>
          <w:p w14:paraId="1F3E8486"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0,797</w:t>
            </w:r>
          </w:p>
        </w:tc>
        <w:tc>
          <w:tcPr>
            <w:tcW w:w="767" w:type="dxa"/>
          </w:tcPr>
          <w:p w14:paraId="3C6EDAA7"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03C70792"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5C0A314C" w14:textId="77777777" w:rsidTr="00BC1FF2">
        <w:tc>
          <w:tcPr>
            <w:tcW w:w="1038" w:type="dxa"/>
            <w:vMerge/>
          </w:tcPr>
          <w:p w14:paraId="3AA1AAE8" w14:textId="77777777" w:rsidR="00BC1FF2" w:rsidRPr="005F467C" w:rsidRDefault="00BC1FF2" w:rsidP="00990D00">
            <w:pPr>
              <w:pStyle w:val="ListParagraph"/>
              <w:spacing w:line="240" w:lineRule="auto"/>
              <w:ind w:left="14" w:right="13" w:firstLine="0"/>
              <w:rPr>
                <w:rFonts w:asciiTheme="majorBidi" w:hAnsiTheme="majorBidi" w:cstheme="majorBidi"/>
                <w:szCs w:val="24"/>
              </w:rPr>
            </w:pPr>
          </w:p>
        </w:tc>
        <w:tc>
          <w:tcPr>
            <w:tcW w:w="611" w:type="dxa"/>
          </w:tcPr>
          <w:p w14:paraId="67266A89"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Y3</w:t>
            </w:r>
          </w:p>
        </w:tc>
        <w:tc>
          <w:tcPr>
            <w:tcW w:w="893" w:type="dxa"/>
          </w:tcPr>
          <w:p w14:paraId="47D1E4F5"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0,663</w:t>
            </w:r>
          </w:p>
        </w:tc>
        <w:tc>
          <w:tcPr>
            <w:tcW w:w="767" w:type="dxa"/>
          </w:tcPr>
          <w:p w14:paraId="5A496704"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4D01E064"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r w:rsidR="00BC1FF2" w:rsidRPr="005F467C" w14:paraId="1CED3826" w14:textId="77777777" w:rsidTr="00BC1FF2">
        <w:tc>
          <w:tcPr>
            <w:tcW w:w="1038" w:type="dxa"/>
            <w:vMerge/>
          </w:tcPr>
          <w:p w14:paraId="0E1209B4" w14:textId="77777777" w:rsidR="00BC1FF2" w:rsidRPr="005F467C" w:rsidRDefault="00BC1FF2" w:rsidP="00990D00">
            <w:pPr>
              <w:pStyle w:val="ListParagraph"/>
              <w:spacing w:line="240" w:lineRule="auto"/>
              <w:ind w:left="14" w:right="13" w:firstLine="0"/>
              <w:rPr>
                <w:rFonts w:asciiTheme="majorBidi" w:hAnsiTheme="majorBidi" w:cstheme="majorBidi"/>
                <w:szCs w:val="24"/>
              </w:rPr>
            </w:pPr>
          </w:p>
        </w:tc>
        <w:tc>
          <w:tcPr>
            <w:tcW w:w="611" w:type="dxa"/>
          </w:tcPr>
          <w:p w14:paraId="650AF0BE"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Y4</w:t>
            </w:r>
          </w:p>
        </w:tc>
        <w:tc>
          <w:tcPr>
            <w:tcW w:w="893" w:type="dxa"/>
          </w:tcPr>
          <w:p w14:paraId="6FC28542"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0,595</w:t>
            </w:r>
          </w:p>
        </w:tc>
        <w:tc>
          <w:tcPr>
            <w:tcW w:w="767" w:type="dxa"/>
          </w:tcPr>
          <w:p w14:paraId="147F25D2" w14:textId="77777777" w:rsidR="00BC1FF2" w:rsidRPr="005F467C" w:rsidRDefault="00BC1FF2" w:rsidP="00990D00">
            <w:pPr>
              <w:pStyle w:val="ListParagraph"/>
              <w:spacing w:line="240" w:lineRule="auto"/>
              <w:ind w:left="14" w:right="13" w:firstLine="0"/>
              <w:jc w:val="center"/>
              <w:rPr>
                <w:rFonts w:asciiTheme="majorBidi" w:hAnsiTheme="majorBidi" w:cstheme="majorBidi"/>
                <w:szCs w:val="24"/>
              </w:rPr>
            </w:pPr>
            <w:r w:rsidRPr="005F467C">
              <w:rPr>
                <w:rFonts w:asciiTheme="majorBidi" w:hAnsiTheme="majorBidi" w:cstheme="majorBidi"/>
                <w:szCs w:val="24"/>
              </w:rPr>
              <w:t>0,1966</w:t>
            </w:r>
          </w:p>
        </w:tc>
        <w:tc>
          <w:tcPr>
            <w:tcW w:w="1184" w:type="dxa"/>
          </w:tcPr>
          <w:p w14:paraId="6CDAB20B" w14:textId="77777777" w:rsidR="00BC1FF2" w:rsidRPr="005F467C" w:rsidRDefault="00BC1FF2" w:rsidP="00990D00">
            <w:pPr>
              <w:pStyle w:val="ListParagraph"/>
              <w:spacing w:line="240" w:lineRule="auto"/>
              <w:ind w:left="14" w:right="13" w:firstLine="0"/>
              <w:jc w:val="center"/>
              <w:rPr>
                <w:rFonts w:asciiTheme="majorBidi" w:hAnsiTheme="majorBidi" w:cstheme="majorBidi"/>
                <w:b/>
                <w:bCs/>
                <w:szCs w:val="24"/>
              </w:rPr>
            </w:pPr>
            <w:r w:rsidRPr="005F467C">
              <w:rPr>
                <w:rFonts w:asciiTheme="majorBidi" w:hAnsiTheme="majorBidi" w:cstheme="majorBidi"/>
                <w:szCs w:val="24"/>
              </w:rPr>
              <w:t>Valid</w:t>
            </w:r>
          </w:p>
        </w:tc>
      </w:tr>
    </w:tbl>
    <w:p w14:paraId="723D371D" w14:textId="77777777" w:rsidR="00BC1FF2" w:rsidRPr="005F467C" w:rsidRDefault="00BC1FF2" w:rsidP="0012444F">
      <w:pPr>
        <w:pStyle w:val="BodyText"/>
        <w:spacing w:line="276" w:lineRule="auto"/>
        <w:rPr>
          <w:rFonts w:asciiTheme="majorBidi" w:hAnsiTheme="majorBidi" w:cstheme="majorBidi"/>
          <w:sz w:val="24"/>
          <w:szCs w:val="24"/>
        </w:rPr>
      </w:pPr>
    </w:p>
    <w:p w14:paraId="5FAB79E4" w14:textId="5982288A" w:rsidR="00C44FC9" w:rsidRPr="005F467C" w:rsidRDefault="00C44FC9" w:rsidP="00C44FC9">
      <w:pPr>
        <w:ind w:right="11" w:firstLine="567"/>
        <w:jc w:val="both"/>
        <w:rPr>
          <w:rFonts w:asciiTheme="majorBidi" w:hAnsiTheme="majorBidi" w:cstheme="majorBidi"/>
          <w:sz w:val="24"/>
          <w:szCs w:val="24"/>
        </w:rPr>
      </w:pPr>
      <w:r w:rsidRPr="005F467C">
        <w:rPr>
          <w:rFonts w:asciiTheme="majorBidi" w:hAnsiTheme="majorBidi" w:cstheme="majorBidi"/>
          <w:sz w:val="24"/>
          <w:szCs w:val="24"/>
        </w:rPr>
        <w:t>Hasil ini menunjukkan variabel</w:t>
      </w:r>
      <w:r w:rsidRPr="005F467C">
        <w:rPr>
          <w:rFonts w:asciiTheme="majorBidi" w:hAnsiTheme="majorBidi" w:cstheme="majorBidi"/>
          <w:b/>
          <w:bCs/>
          <w:sz w:val="24"/>
          <w:szCs w:val="24"/>
        </w:rPr>
        <w:t xml:space="preserve"> </w:t>
      </w:r>
      <w:r w:rsidRPr="005F467C">
        <w:rPr>
          <w:rFonts w:asciiTheme="majorBidi" w:hAnsiTheme="majorBidi" w:cstheme="majorBidi"/>
          <w:sz w:val="24"/>
          <w:szCs w:val="24"/>
        </w:rPr>
        <w:t xml:space="preserve">Keunikan Rasa, </w:t>
      </w:r>
      <w:r w:rsidRPr="005F467C">
        <w:rPr>
          <w:rFonts w:asciiTheme="majorBidi" w:hAnsiTheme="majorBidi" w:cstheme="majorBidi"/>
          <w:iCs/>
          <w:sz w:val="24"/>
          <w:szCs w:val="24"/>
        </w:rPr>
        <w:t xml:space="preserve">Harga </w:t>
      </w:r>
      <w:r w:rsidRPr="005F467C">
        <w:rPr>
          <w:rFonts w:asciiTheme="majorBidi" w:hAnsiTheme="majorBidi" w:cstheme="majorBidi"/>
          <w:sz w:val="24"/>
          <w:szCs w:val="24"/>
        </w:rPr>
        <w:t xml:space="preserve">dan </w:t>
      </w:r>
      <w:r w:rsidRPr="005F467C">
        <w:rPr>
          <w:rFonts w:asciiTheme="majorBidi" w:hAnsiTheme="majorBidi" w:cstheme="majorBidi"/>
          <w:iCs/>
          <w:sz w:val="24"/>
          <w:szCs w:val="24"/>
        </w:rPr>
        <w:t xml:space="preserve">Keputusan Pembelian </w:t>
      </w:r>
      <w:r w:rsidRPr="005F467C">
        <w:rPr>
          <w:rFonts w:asciiTheme="majorBidi" w:hAnsiTheme="majorBidi" w:cstheme="majorBidi"/>
          <w:sz w:val="24"/>
          <w:szCs w:val="24"/>
        </w:rPr>
        <w:t>memiliki kriteria valid untuk setiap item pernyataan dengan nilai r hitung &gt; r tabel (0,1966). Hal ini menunjukkan semua item pernyataan yang digunakan dalam penelitian ini dinyatakan valid atau mampu mengungkapkan sesuatu yang diukur pada kuesioner tersebut.</w:t>
      </w:r>
    </w:p>
    <w:p w14:paraId="7742FB31" w14:textId="77777777" w:rsidR="00C44FC9" w:rsidRPr="005F467C" w:rsidRDefault="00C44FC9" w:rsidP="0012444F">
      <w:pPr>
        <w:pStyle w:val="BodyText"/>
        <w:spacing w:line="276" w:lineRule="auto"/>
        <w:rPr>
          <w:rFonts w:asciiTheme="majorBidi" w:hAnsiTheme="majorBidi" w:cstheme="majorBidi"/>
          <w:sz w:val="24"/>
          <w:szCs w:val="24"/>
        </w:rPr>
      </w:pPr>
    </w:p>
    <w:p w14:paraId="4C43B903" w14:textId="385B8EB4" w:rsidR="00C44FC9" w:rsidRPr="005F467C" w:rsidRDefault="00C44FC9" w:rsidP="0012444F">
      <w:pPr>
        <w:pStyle w:val="BodyText"/>
        <w:spacing w:line="276" w:lineRule="auto"/>
        <w:rPr>
          <w:rFonts w:asciiTheme="majorBidi" w:hAnsiTheme="majorBidi" w:cstheme="majorBidi"/>
          <w:b/>
          <w:bCs/>
          <w:sz w:val="24"/>
          <w:szCs w:val="24"/>
        </w:rPr>
      </w:pPr>
      <w:r w:rsidRPr="005F467C">
        <w:rPr>
          <w:rFonts w:asciiTheme="majorBidi" w:hAnsiTheme="majorBidi" w:cstheme="majorBidi"/>
          <w:b/>
          <w:bCs/>
          <w:sz w:val="24"/>
          <w:szCs w:val="24"/>
        </w:rPr>
        <w:t>Tabel Hasil Uji Reliabilitas</w:t>
      </w:r>
    </w:p>
    <w:tbl>
      <w:tblPr>
        <w:tblW w:w="4015" w:type="dxa"/>
        <w:jc w:val="center"/>
        <w:tblLook w:val="04A0" w:firstRow="1" w:lastRow="0" w:firstColumn="1" w:lastColumn="0" w:noHBand="0" w:noVBand="1"/>
      </w:tblPr>
      <w:tblGrid>
        <w:gridCol w:w="2598"/>
        <w:gridCol w:w="1417"/>
      </w:tblGrid>
      <w:tr w:rsidR="00C44FC9" w:rsidRPr="005F467C" w14:paraId="71510951" w14:textId="77777777" w:rsidTr="00C44FC9">
        <w:trPr>
          <w:trHeight w:val="20"/>
          <w:jc w:val="center"/>
        </w:trPr>
        <w:tc>
          <w:tcPr>
            <w:tcW w:w="4015" w:type="dxa"/>
            <w:gridSpan w:val="2"/>
            <w:tcBorders>
              <w:top w:val="single" w:sz="4" w:space="0" w:color="auto"/>
              <w:left w:val="single" w:sz="4" w:space="0" w:color="auto"/>
              <w:bottom w:val="single" w:sz="4" w:space="0" w:color="auto"/>
              <w:right w:val="single" w:sz="4" w:space="0" w:color="auto"/>
            </w:tcBorders>
            <w:vAlign w:val="center"/>
            <w:hideMark/>
          </w:tcPr>
          <w:p w14:paraId="341A558E" w14:textId="77777777" w:rsidR="00C44FC9" w:rsidRPr="005F467C" w:rsidRDefault="00C44FC9" w:rsidP="00990D00">
            <w:pPr>
              <w:ind w:left="14" w:right="13"/>
              <w:rPr>
                <w:rFonts w:asciiTheme="majorBidi" w:hAnsiTheme="majorBidi" w:cstheme="majorBidi"/>
                <w:b/>
                <w:bCs/>
                <w:color w:val="000000" w:themeColor="text1"/>
                <w:sz w:val="24"/>
                <w:szCs w:val="24"/>
                <w:lang w:eastAsia="en-ID"/>
              </w:rPr>
            </w:pPr>
            <w:r w:rsidRPr="005F467C">
              <w:rPr>
                <w:rFonts w:asciiTheme="majorBidi" w:hAnsiTheme="majorBidi" w:cstheme="majorBidi"/>
                <w:b/>
                <w:bCs/>
                <w:color w:val="000000" w:themeColor="text1"/>
                <w:sz w:val="24"/>
                <w:szCs w:val="24"/>
                <w:lang w:eastAsia="en-ID"/>
              </w:rPr>
              <w:t>Reliability Statistics</w:t>
            </w:r>
          </w:p>
        </w:tc>
      </w:tr>
      <w:tr w:rsidR="00C44FC9" w:rsidRPr="005F467C" w14:paraId="21F10221" w14:textId="77777777" w:rsidTr="00C44FC9">
        <w:trPr>
          <w:trHeight w:val="20"/>
          <w:jc w:val="center"/>
        </w:trPr>
        <w:tc>
          <w:tcPr>
            <w:tcW w:w="2598" w:type="dxa"/>
            <w:tcBorders>
              <w:top w:val="nil"/>
              <w:left w:val="single" w:sz="4" w:space="0" w:color="auto"/>
              <w:bottom w:val="single" w:sz="4" w:space="0" w:color="auto"/>
              <w:right w:val="single" w:sz="4" w:space="0" w:color="auto"/>
            </w:tcBorders>
            <w:vAlign w:val="bottom"/>
            <w:hideMark/>
          </w:tcPr>
          <w:p w14:paraId="4CDF555F"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Cronbach's Alpha</w:t>
            </w:r>
          </w:p>
        </w:tc>
        <w:tc>
          <w:tcPr>
            <w:tcW w:w="1417" w:type="dxa"/>
            <w:tcBorders>
              <w:top w:val="nil"/>
              <w:left w:val="nil"/>
              <w:bottom w:val="single" w:sz="4" w:space="0" w:color="auto"/>
              <w:right w:val="single" w:sz="4" w:space="0" w:color="auto"/>
            </w:tcBorders>
            <w:vAlign w:val="bottom"/>
            <w:hideMark/>
          </w:tcPr>
          <w:p w14:paraId="2EDAFB8C"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N of Items</w:t>
            </w:r>
          </w:p>
        </w:tc>
      </w:tr>
      <w:tr w:rsidR="00C44FC9" w:rsidRPr="005F467C" w14:paraId="760C91D6" w14:textId="77777777" w:rsidTr="00C44FC9">
        <w:trPr>
          <w:trHeight w:val="20"/>
          <w:jc w:val="center"/>
        </w:trPr>
        <w:tc>
          <w:tcPr>
            <w:tcW w:w="2598" w:type="dxa"/>
            <w:tcBorders>
              <w:top w:val="nil"/>
              <w:left w:val="single" w:sz="4" w:space="0" w:color="auto"/>
              <w:bottom w:val="single" w:sz="4" w:space="0" w:color="auto"/>
              <w:right w:val="single" w:sz="4" w:space="0" w:color="auto"/>
            </w:tcBorders>
            <w:noWrap/>
            <w:hideMark/>
          </w:tcPr>
          <w:p w14:paraId="35EB5E6A"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0,815</w:t>
            </w:r>
          </w:p>
        </w:tc>
        <w:tc>
          <w:tcPr>
            <w:tcW w:w="1417" w:type="dxa"/>
            <w:tcBorders>
              <w:top w:val="nil"/>
              <w:left w:val="nil"/>
              <w:bottom w:val="single" w:sz="4" w:space="0" w:color="auto"/>
              <w:right w:val="single" w:sz="4" w:space="0" w:color="auto"/>
            </w:tcBorders>
            <w:noWrap/>
            <w:hideMark/>
          </w:tcPr>
          <w:p w14:paraId="2191EBB7"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12</w:t>
            </w:r>
          </w:p>
        </w:tc>
      </w:tr>
    </w:tbl>
    <w:p w14:paraId="4A798CC6" w14:textId="77777777" w:rsidR="00C44FC9" w:rsidRPr="005F467C" w:rsidRDefault="00C44FC9" w:rsidP="0012444F">
      <w:pPr>
        <w:pStyle w:val="BodyText"/>
        <w:spacing w:line="276" w:lineRule="auto"/>
        <w:rPr>
          <w:rFonts w:asciiTheme="majorBidi" w:hAnsiTheme="majorBidi" w:cstheme="majorBidi"/>
          <w:sz w:val="24"/>
          <w:szCs w:val="24"/>
        </w:rPr>
      </w:pPr>
    </w:p>
    <w:p w14:paraId="57CF4BF5" w14:textId="1703EB93" w:rsidR="00C44FC9" w:rsidRPr="005F467C" w:rsidRDefault="00C44FC9" w:rsidP="00C44FC9">
      <w:pPr>
        <w:ind w:right="11" w:firstLine="567"/>
        <w:jc w:val="both"/>
        <w:rPr>
          <w:rFonts w:asciiTheme="majorBidi" w:hAnsiTheme="majorBidi" w:cstheme="majorBidi"/>
          <w:sz w:val="24"/>
          <w:szCs w:val="24"/>
        </w:rPr>
      </w:pPr>
      <w:r w:rsidRPr="005F467C">
        <w:rPr>
          <w:rFonts w:asciiTheme="majorBidi" w:hAnsiTheme="majorBidi" w:cstheme="majorBidi"/>
          <w:sz w:val="24"/>
          <w:szCs w:val="24"/>
        </w:rPr>
        <w:t xml:space="preserve">Hasil ini menunjukkan nilai </w:t>
      </w:r>
      <w:r w:rsidRPr="005F467C">
        <w:rPr>
          <w:rFonts w:asciiTheme="majorBidi" w:hAnsiTheme="majorBidi" w:cstheme="majorBidi"/>
          <w:i/>
          <w:iCs/>
          <w:sz w:val="24"/>
          <w:szCs w:val="24"/>
        </w:rPr>
        <w:t>Cronbach’s alpha</w:t>
      </w:r>
      <w:r w:rsidRPr="005F467C">
        <w:rPr>
          <w:rFonts w:asciiTheme="majorBidi" w:hAnsiTheme="majorBidi" w:cstheme="majorBidi"/>
          <w:sz w:val="24"/>
          <w:szCs w:val="24"/>
        </w:rPr>
        <w:t xml:space="preserve"> sebesar 0,815. Dengan demikian dapat disimpulkan bahwa pernyataan dalam kuesioner ini realible karna mempunyai </w:t>
      </w:r>
      <w:r w:rsidRPr="005F467C">
        <w:rPr>
          <w:rFonts w:asciiTheme="majorBidi" w:hAnsiTheme="majorBidi" w:cstheme="majorBidi"/>
          <w:i/>
          <w:iCs/>
          <w:sz w:val="24"/>
          <w:szCs w:val="24"/>
        </w:rPr>
        <w:t>cronbach’s alpha</w:t>
      </w:r>
      <w:r w:rsidRPr="005F467C">
        <w:rPr>
          <w:rFonts w:asciiTheme="majorBidi" w:hAnsiTheme="majorBidi" w:cstheme="majorBidi"/>
          <w:sz w:val="24"/>
          <w:szCs w:val="24"/>
        </w:rPr>
        <w:t xml:space="preserve"> &gt; 0,70. Hal ini menunjukkan bahwa setiap item pernyataan yang digunakan akan mampu memperoleh data yang konsisten yang berarti bila pernyataan tersebut diajukan kembali akan memperoleh jawapan yang relatif sama dengan jawaban sebelumnya.</w:t>
      </w:r>
    </w:p>
    <w:p w14:paraId="37855E0E" w14:textId="77777777" w:rsidR="00C44FC9" w:rsidRPr="005F467C" w:rsidRDefault="00C44FC9" w:rsidP="0012444F">
      <w:pPr>
        <w:pStyle w:val="BodyText"/>
        <w:spacing w:line="276" w:lineRule="auto"/>
        <w:rPr>
          <w:rFonts w:asciiTheme="majorBidi" w:hAnsiTheme="majorBidi" w:cstheme="majorBidi"/>
          <w:sz w:val="24"/>
          <w:szCs w:val="24"/>
        </w:rPr>
      </w:pPr>
    </w:p>
    <w:p w14:paraId="3B40130A" w14:textId="24274472" w:rsidR="00BC1FF2" w:rsidRPr="005F467C" w:rsidRDefault="0012444F" w:rsidP="00BC1FF2">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Hasil Uji Asumsi Klasik</w:t>
      </w:r>
    </w:p>
    <w:p w14:paraId="4007C1FD" w14:textId="77777777" w:rsidR="00C44FC9" w:rsidRPr="005F467C" w:rsidRDefault="0012444F" w:rsidP="0012444F">
      <w:pPr>
        <w:pStyle w:val="BodyText"/>
        <w:spacing w:line="276" w:lineRule="auto"/>
        <w:rPr>
          <w:rFonts w:asciiTheme="majorBidi" w:hAnsiTheme="majorBidi" w:cstheme="majorBidi"/>
          <w:sz w:val="24"/>
          <w:szCs w:val="24"/>
        </w:rPr>
      </w:pPr>
      <w:r w:rsidRPr="005F467C">
        <w:rPr>
          <w:rFonts w:asciiTheme="majorBidi" w:hAnsiTheme="majorBidi" w:cstheme="majorBidi"/>
          <w:b/>
          <w:bCs/>
          <w:sz w:val="24"/>
          <w:szCs w:val="24"/>
        </w:rPr>
        <w:t>Uji normalitas</w:t>
      </w:r>
      <w:r w:rsidRPr="005F467C">
        <w:rPr>
          <w:rFonts w:asciiTheme="majorBidi" w:hAnsiTheme="majorBidi" w:cstheme="majorBidi"/>
          <w:sz w:val="24"/>
          <w:szCs w:val="24"/>
        </w:rPr>
        <w:t xml:space="preserve"> </w:t>
      </w:r>
    </w:p>
    <w:p w14:paraId="14006B04" w14:textId="7E631B99" w:rsidR="00C44FC9" w:rsidRPr="005F467C" w:rsidRDefault="0012444F" w:rsidP="00A271ED">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menggunakan Kolmogorov-Smirnov menunjukkan nilai signifikansi 0,099 (&gt; 0,05) sehingga data berdistribusi normal.</w:t>
      </w:r>
    </w:p>
    <w:p w14:paraId="3FC9EE2F" w14:textId="77777777" w:rsidR="00C44FC9" w:rsidRPr="005F467C" w:rsidRDefault="00C44FC9" w:rsidP="0012444F">
      <w:pPr>
        <w:pStyle w:val="BodyText"/>
        <w:spacing w:line="276" w:lineRule="auto"/>
        <w:rPr>
          <w:rFonts w:asciiTheme="majorBidi" w:hAnsiTheme="majorBidi" w:cstheme="majorBidi"/>
          <w:sz w:val="24"/>
          <w:szCs w:val="24"/>
        </w:rPr>
      </w:pPr>
    </w:p>
    <w:p w14:paraId="1B186896" w14:textId="1BC878BA" w:rsidR="00A271ED" w:rsidRPr="005F467C" w:rsidRDefault="00A271ED" w:rsidP="0012444F">
      <w:pPr>
        <w:pStyle w:val="BodyText"/>
        <w:spacing w:line="276" w:lineRule="auto"/>
        <w:rPr>
          <w:rFonts w:asciiTheme="majorBidi" w:hAnsiTheme="majorBidi" w:cstheme="majorBidi"/>
          <w:b/>
          <w:bCs/>
          <w:sz w:val="24"/>
          <w:szCs w:val="24"/>
        </w:rPr>
      </w:pPr>
      <w:r w:rsidRPr="005F467C">
        <w:rPr>
          <w:rFonts w:asciiTheme="majorBidi" w:hAnsiTheme="majorBidi" w:cstheme="majorBidi"/>
          <w:b/>
          <w:bCs/>
          <w:sz w:val="24"/>
          <w:szCs w:val="24"/>
        </w:rPr>
        <w:t>Tabel Hasil Uji Normalitas</w:t>
      </w:r>
    </w:p>
    <w:tbl>
      <w:tblPr>
        <w:tblW w:w="4531" w:type="dxa"/>
        <w:jc w:val="right"/>
        <w:tblLook w:val="04A0" w:firstRow="1" w:lastRow="0" w:firstColumn="1" w:lastColumn="0" w:noHBand="0" w:noVBand="1"/>
      </w:tblPr>
      <w:tblGrid>
        <w:gridCol w:w="1501"/>
        <w:gridCol w:w="1280"/>
        <w:gridCol w:w="1750"/>
      </w:tblGrid>
      <w:tr w:rsidR="00C44FC9" w:rsidRPr="005F467C" w14:paraId="253B02C3" w14:textId="77777777" w:rsidTr="00C44FC9">
        <w:trPr>
          <w:trHeight w:val="300"/>
          <w:jc w:val="right"/>
        </w:trPr>
        <w:tc>
          <w:tcPr>
            <w:tcW w:w="4531" w:type="dxa"/>
            <w:gridSpan w:val="3"/>
            <w:tcBorders>
              <w:top w:val="single" w:sz="4" w:space="0" w:color="auto"/>
              <w:left w:val="single" w:sz="4" w:space="0" w:color="auto"/>
              <w:bottom w:val="single" w:sz="4" w:space="0" w:color="auto"/>
              <w:right w:val="single" w:sz="4" w:space="0" w:color="auto"/>
            </w:tcBorders>
            <w:vAlign w:val="center"/>
            <w:hideMark/>
          </w:tcPr>
          <w:p w14:paraId="130440EA" w14:textId="77777777" w:rsidR="00C44FC9" w:rsidRPr="005F467C" w:rsidRDefault="00C44FC9" w:rsidP="00990D00">
            <w:pPr>
              <w:ind w:left="14" w:right="13"/>
              <w:rPr>
                <w:rFonts w:asciiTheme="majorBidi" w:hAnsiTheme="majorBidi" w:cstheme="majorBidi"/>
                <w:b/>
                <w:bCs/>
                <w:color w:val="000000" w:themeColor="text1"/>
                <w:sz w:val="24"/>
                <w:szCs w:val="24"/>
                <w:lang w:eastAsia="en-ID"/>
              </w:rPr>
            </w:pPr>
            <w:r w:rsidRPr="005F467C">
              <w:rPr>
                <w:rFonts w:asciiTheme="majorBidi" w:hAnsiTheme="majorBidi" w:cstheme="majorBidi"/>
                <w:b/>
                <w:bCs/>
                <w:color w:val="000000" w:themeColor="text1"/>
                <w:sz w:val="24"/>
                <w:szCs w:val="24"/>
                <w:lang w:eastAsia="en-ID"/>
              </w:rPr>
              <w:t>One-Sample Kolmogorov-Smirnov Test</w:t>
            </w:r>
          </w:p>
        </w:tc>
      </w:tr>
      <w:tr w:rsidR="00C44FC9" w:rsidRPr="005F467C" w14:paraId="622DFD5B" w14:textId="77777777" w:rsidTr="00C44FC9">
        <w:trPr>
          <w:trHeight w:val="495"/>
          <w:jc w:val="right"/>
        </w:trPr>
        <w:tc>
          <w:tcPr>
            <w:tcW w:w="3085" w:type="dxa"/>
            <w:gridSpan w:val="2"/>
            <w:tcBorders>
              <w:top w:val="single" w:sz="4" w:space="0" w:color="auto"/>
              <w:left w:val="single" w:sz="4" w:space="0" w:color="auto"/>
              <w:bottom w:val="single" w:sz="4" w:space="0" w:color="auto"/>
              <w:right w:val="single" w:sz="4" w:space="0" w:color="auto"/>
            </w:tcBorders>
            <w:vAlign w:val="bottom"/>
            <w:hideMark/>
          </w:tcPr>
          <w:p w14:paraId="63E5BDB1"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 </w:t>
            </w:r>
          </w:p>
        </w:tc>
        <w:tc>
          <w:tcPr>
            <w:tcW w:w="1446" w:type="dxa"/>
            <w:tcBorders>
              <w:top w:val="nil"/>
              <w:left w:val="nil"/>
              <w:bottom w:val="single" w:sz="4" w:space="0" w:color="auto"/>
              <w:right w:val="single" w:sz="4" w:space="0" w:color="auto"/>
            </w:tcBorders>
            <w:vAlign w:val="bottom"/>
            <w:hideMark/>
          </w:tcPr>
          <w:p w14:paraId="7FAB1ABF"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Unstandardized Residual</w:t>
            </w:r>
          </w:p>
        </w:tc>
      </w:tr>
      <w:tr w:rsidR="00C44FC9" w:rsidRPr="005F467C" w14:paraId="46105EB1" w14:textId="77777777" w:rsidTr="00C44FC9">
        <w:trPr>
          <w:trHeight w:val="300"/>
          <w:jc w:val="right"/>
        </w:trPr>
        <w:tc>
          <w:tcPr>
            <w:tcW w:w="3085" w:type="dxa"/>
            <w:gridSpan w:val="2"/>
            <w:tcBorders>
              <w:top w:val="single" w:sz="4" w:space="0" w:color="auto"/>
              <w:left w:val="single" w:sz="4" w:space="0" w:color="auto"/>
              <w:bottom w:val="single" w:sz="4" w:space="0" w:color="auto"/>
              <w:right w:val="single" w:sz="4" w:space="0" w:color="auto"/>
            </w:tcBorders>
            <w:shd w:val="clear" w:color="000000" w:fill="CCCCFF"/>
            <w:hideMark/>
          </w:tcPr>
          <w:p w14:paraId="195D8286"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N</w:t>
            </w:r>
          </w:p>
        </w:tc>
        <w:tc>
          <w:tcPr>
            <w:tcW w:w="1446" w:type="dxa"/>
            <w:tcBorders>
              <w:top w:val="nil"/>
              <w:left w:val="nil"/>
              <w:bottom w:val="single" w:sz="4" w:space="0" w:color="auto"/>
              <w:right w:val="single" w:sz="4" w:space="0" w:color="auto"/>
            </w:tcBorders>
            <w:noWrap/>
            <w:hideMark/>
          </w:tcPr>
          <w:p w14:paraId="336508D3"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100</w:t>
            </w:r>
          </w:p>
        </w:tc>
      </w:tr>
      <w:tr w:rsidR="00C44FC9" w:rsidRPr="005F467C" w14:paraId="6A347694" w14:textId="77777777" w:rsidTr="00C44FC9">
        <w:trPr>
          <w:trHeight w:val="300"/>
          <w:jc w:val="right"/>
        </w:trPr>
        <w:tc>
          <w:tcPr>
            <w:tcW w:w="1314" w:type="dxa"/>
            <w:vMerge w:val="restart"/>
            <w:tcBorders>
              <w:top w:val="nil"/>
              <w:left w:val="single" w:sz="4" w:space="0" w:color="auto"/>
              <w:bottom w:val="single" w:sz="4" w:space="0" w:color="auto"/>
              <w:right w:val="single" w:sz="4" w:space="0" w:color="auto"/>
            </w:tcBorders>
            <w:shd w:val="clear" w:color="000000" w:fill="CCCCFF"/>
            <w:hideMark/>
          </w:tcPr>
          <w:p w14:paraId="7D0D968C"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lastRenderedPageBreak/>
              <w:t>Normal Parameters</w:t>
            </w:r>
            <w:r w:rsidRPr="005F467C">
              <w:rPr>
                <w:rFonts w:asciiTheme="majorBidi" w:hAnsiTheme="majorBidi" w:cstheme="majorBidi"/>
                <w:color w:val="000000" w:themeColor="text1"/>
                <w:sz w:val="24"/>
                <w:szCs w:val="24"/>
                <w:vertAlign w:val="superscript"/>
                <w:lang w:eastAsia="en-ID"/>
              </w:rPr>
              <w:t>a,b</w:t>
            </w:r>
          </w:p>
        </w:tc>
        <w:tc>
          <w:tcPr>
            <w:tcW w:w="1771" w:type="dxa"/>
            <w:tcBorders>
              <w:top w:val="nil"/>
              <w:left w:val="nil"/>
              <w:bottom w:val="single" w:sz="4" w:space="0" w:color="auto"/>
              <w:right w:val="single" w:sz="4" w:space="0" w:color="auto"/>
            </w:tcBorders>
            <w:shd w:val="clear" w:color="000000" w:fill="CCCCFF"/>
            <w:hideMark/>
          </w:tcPr>
          <w:p w14:paraId="0D55686E"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Mean</w:t>
            </w:r>
          </w:p>
        </w:tc>
        <w:tc>
          <w:tcPr>
            <w:tcW w:w="1446" w:type="dxa"/>
            <w:tcBorders>
              <w:top w:val="nil"/>
              <w:left w:val="nil"/>
              <w:bottom w:val="single" w:sz="4" w:space="0" w:color="auto"/>
              <w:right w:val="single" w:sz="4" w:space="0" w:color="auto"/>
            </w:tcBorders>
            <w:noWrap/>
            <w:hideMark/>
          </w:tcPr>
          <w:p w14:paraId="20940946"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0,0000000</w:t>
            </w:r>
          </w:p>
        </w:tc>
      </w:tr>
      <w:tr w:rsidR="00C44FC9" w:rsidRPr="005F467C" w14:paraId="1D463B2B" w14:textId="77777777" w:rsidTr="00C44FC9">
        <w:trPr>
          <w:trHeight w:val="480"/>
          <w:jc w:val="right"/>
        </w:trPr>
        <w:tc>
          <w:tcPr>
            <w:tcW w:w="1314" w:type="dxa"/>
            <w:vMerge/>
            <w:tcBorders>
              <w:top w:val="nil"/>
              <w:left w:val="single" w:sz="4" w:space="0" w:color="auto"/>
              <w:bottom w:val="single" w:sz="4" w:space="0" w:color="auto"/>
              <w:right w:val="single" w:sz="4" w:space="0" w:color="auto"/>
            </w:tcBorders>
            <w:vAlign w:val="center"/>
            <w:hideMark/>
          </w:tcPr>
          <w:p w14:paraId="79B5F5C9" w14:textId="77777777" w:rsidR="00C44FC9" w:rsidRPr="005F467C" w:rsidRDefault="00C44FC9" w:rsidP="00990D00">
            <w:pPr>
              <w:ind w:left="14" w:right="13"/>
              <w:rPr>
                <w:rFonts w:asciiTheme="majorBidi" w:hAnsiTheme="majorBidi" w:cstheme="majorBidi"/>
                <w:color w:val="000000" w:themeColor="text1"/>
                <w:sz w:val="24"/>
                <w:szCs w:val="24"/>
                <w:lang w:eastAsia="en-ID"/>
              </w:rPr>
            </w:pPr>
          </w:p>
        </w:tc>
        <w:tc>
          <w:tcPr>
            <w:tcW w:w="1771" w:type="dxa"/>
            <w:tcBorders>
              <w:top w:val="nil"/>
              <w:left w:val="nil"/>
              <w:bottom w:val="single" w:sz="4" w:space="0" w:color="auto"/>
              <w:right w:val="single" w:sz="4" w:space="0" w:color="auto"/>
            </w:tcBorders>
            <w:shd w:val="clear" w:color="000000" w:fill="CCCCFF"/>
            <w:hideMark/>
          </w:tcPr>
          <w:p w14:paraId="54A3210C"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Std. Deviation</w:t>
            </w:r>
          </w:p>
        </w:tc>
        <w:tc>
          <w:tcPr>
            <w:tcW w:w="1446" w:type="dxa"/>
            <w:tcBorders>
              <w:top w:val="nil"/>
              <w:left w:val="nil"/>
              <w:bottom w:val="single" w:sz="4" w:space="0" w:color="auto"/>
              <w:right w:val="single" w:sz="4" w:space="0" w:color="auto"/>
            </w:tcBorders>
            <w:noWrap/>
            <w:hideMark/>
          </w:tcPr>
          <w:p w14:paraId="11379B1C"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1,03738497</w:t>
            </w:r>
          </w:p>
        </w:tc>
      </w:tr>
      <w:tr w:rsidR="00C44FC9" w:rsidRPr="005F467C" w14:paraId="7E3D4552" w14:textId="77777777" w:rsidTr="00C44FC9">
        <w:trPr>
          <w:trHeight w:val="300"/>
          <w:jc w:val="right"/>
        </w:trPr>
        <w:tc>
          <w:tcPr>
            <w:tcW w:w="1314" w:type="dxa"/>
            <w:vMerge w:val="restart"/>
            <w:tcBorders>
              <w:top w:val="nil"/>
              <w:left w:val="single" w:sz="4" w:space="0" w:color="auto"/>
              <w:bottom w:val="single" w:sz="4" w:space="0" w:color="auto"/>
              <w:right w:val="single" w:sz="4" w:space="0" w:color="auto"/>
            </w:tcBorders>
            <w:shd w:val="clear" w:color="000000" w:fill="CCCCFF"/>
            <w:hideMark/>
          </w:tcPr>
          <w:p w14:paraId="2A58AABA"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Most Extreme Differences</w:t>
            </w:r>
          </w:p>
        </w:tc>
        <w:tc>
          <w:tcPr>
            <w:tcW w:w="1771" w:type="dxa"/>
            <w:tcBorders>
              <w:top w:val="nil"/>
              <w:left w:val="nil"/>
              <w:bottom w:val="single" w:sz="4" w:space="0" w:color="auto"/>
              <w:right w:val="single" w:sz="4" w:space="0" w:color="auto"/>
            </w:tcBorders>
            <w:shd w:val="clear" w:color="000000" w:fill="CCCCFF"/>
            <w:hideMark/>
          </w:tcPr>
          <w:p w14:paraId="269A6DB3"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Absolute</w:t>
            </w:r>
          </w:p>
        </w:tc>
        <w:tc>
          <w:tcPr>
            <w:tcW w:w="1446" w:type="dxa"/>
            <w:tcBorders>
              <w:top w:val="nil"/>
              <w:left w:val="nil"/>
              <w:bottom w:val="single" w:sz="4" w:space="0" w:color="auto"/>
              <w:right w:val="single" w:sz="4" w:space="0" w:color="auto"/>
            </w:tcBorders>
            <w:noWrap/>
            <w:hideMark/>
          </w:tcPr>
          <w:p w14:paraId="0D6F347D"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0,081</w:t>
            </w:r>
          </w:p>
        </w:tc>
      </w:tr>
      <w:tr w:rsidR="00C44FC9" w:rsidRPr="005F467C" w14:paraId="312C7320" w14:textId="77777777" w:rsidTr="00C44FC9">
        <w:trPr>
          <w:trHeight w:val="300"/>
          <w:jc w:val="right"/>
        </w:trPr>
        <w:tc>
          <w:tcPr>
            <w:tcW w:w="1314" w:type="dxa"/>
            <w:vMerge/>
            <w:tcBorders>
              <w:top w:val="nil"/>
              <w:left w:val="single" w:sz="4" w:space="0" w:color="auto"/>
              <w:bottom w:val="single" w:sz="4" w:space="0" w:color="auto"/>
              <w:right w:val="single" w:sz="4" w:space="0" w:color="auto"/>
            </w:tcBorders>
            <w:vAlign w:val="center"/>
            <w:hideMark/>
          </w:tcPr>
          <w:p w14:paraId="0F99578C" w14:textId="77777777" w:rsidR="00C44FC9" w:rsidRPr="005F467C" w:rsidRDefault="00C44FC9" w:rsidP="00990D00">
            <w:pPr>
              <w:ind w:left="14" w:right="13"/>
              <w:rPr>
                <w:rFonts w:asciiTheme="majorBidi" w:hAnsiTheme="majorBidi" w:cstheme="majorBidi"/>
                <w:color w:val="000000" w:themeColor="text1"/>
                <w:sz w:val="24"/>
                <w:szCs w:val="24"/>
                <w:lang w:eastAsia="en-ID"/>
              </w:rPr>
            </w:pPr>
          </w:p>
        </w:tc>
        <w:tc>
          <w:tcPr>
            <w:tcW w:w="1771" w:type="dxa"/>
            <w:tcBorders>
              <w:top w:val="nil"/>
              <w:left w:val="nil"/>
              <w:bottom w:val="single" w:sz="4" w:space="0" w:color="auto"/>
              <w:right w:val="single" w:sz="4" w:space="0" w:color="auto"/>
            </w:tcBorders>
            <w:shd w:val="clear" w:color="000000" w:fill="CCCCFF"/>
            <w:hideMark/>
          </w:tcPr>
          <w:p w14:paraId="08C059F9"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Positive</w:t>
            </w:r>
          </w:p>
        </w:tc>
        <w:tc>
          <w:tcPr>
            <w:tcW w:w="1446" w:type="dxa"/>
            <w:tcBorders>
              <w:top w:val="nil"/>
              <w:left w:val="nil"/>
              <w:bottom w:val="single" w:sz="4" w:space="0" w:color="auto"/>
              <w:right w:val="single" w:sz="4" w:space="0" w:color="auto"/>
            </w:tcBorders>
            <w:noWrap/>
            <w:hideMark/>
          </w:tcPr>
          <w:p w14:paraId="56485D34"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0,081</w:t>
            </w:r>
          </w:p>
        </w:tc>
      </w:tr>
      <w:tr w:rsidR="00C44FC9" w:rsidRPr="005F467C" w14:paraId="1FDCB3F0" w14:textId="77777777" w:rsidTr="00C44FC9">
        <w:trPr>
          <w:trHeight w:val="300"/>
          <w:jc w:val="right"/>
        </w:trPr>
        <w:tc>
          <w:tcPr>
            <w:tcW w:w="1314" w:type="dxa"/>
            <w:vMerge/>
            <w:tcBorders>
              <w:top w:val="nil"/>
              <w:left w:val="single" w:sz="4" w:space="0" w:color="auto"/>
              <w:bottom w:val="single" w:sz="4" w:space="0" w:color="auto"/>
              <w:right w:val="single" w:sz="4" w:space="0" w:color="auto"/>
            </w:tcBorders>
            <w:vAlign w:val="center"/>
            <w:hideMark/>
          </w:tcPr>
          <w:p w14:paraId="1149674C" w14:textId="77777777" w:rsidR="00C44FC9" w:rsidRPr="005F467C" w:rsidRDefault="00C44FC9" w:rsidP="00990D00">
            <w:pPr>
              <w:ind w:left="14" w:right="13"/>
              <w:rPr>
                <w:rFonts w:asciiTheme="majorBidi" w:hAnsiTheme="majorBidi" w:cstheme="majorBidi"/>
                <w:color w:val="000000" w:themeColor="text1"/>
                <w:sz w:val="24"/>
                <w:szCs w:val="24"/>
                <w:lang w:eastAsia="en-ID"/>
              </w:rPr>
            </w:pPr>
          </w:p>
        </w:tc>
        <w:tc>
          <w:tcPr>
            <w:tcW w:w="1771" w:type="dxa"/>
            <w:tcBorders>
              <w:top w:val="nil"/>
              <w:left w:val="nil"/>
              <w:bottom w:val="single" w:sz="4" w:space="0" w:color="auto"/>
              <w:right w:val="single" w:sz="4" w:space="0" w:color="auto"/>
            </w:tcBorders>
            <w:shd w:val="clear" w:color="000000" w:fill="CCCCFF"/>
            <w:hideMark/>
          </w:tcPr>
          <w:p w14:paraId="480C8BD3"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Negative</w:t>
            </w:r>
          </w:p>
        </w:tc>
        <w:tc>
          <w:tcPr>
            <w:tcW w:w="1446" w:type="dxa"/>
            <w:tcBorders>
              <w:top w:val="nil"/>
              <w:left w:val="nil"/>
              <w:bottom w:val="single" w:sz="4" w:space="0" w:color="auto"/>
              <w:right w:val="single" w:sz="4" w:space="0" w:color="auto"/>
            </w:tcBorders>
            <w:noWrap/>
            <w:hideMark/>
          </w:tcPr>
          <w:p w14:paraId="245D06DB"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-0,064</w:t>
            </w:r>
          </w:p>
        </w:tc>
      </w:tr>
      <w:tr w:rsidR="00C44FC9" w:rsidRPr="005F467C" w14:paraId="055A854A" w14:textId="77777777" w:rsidTr="00C44FC9">
        <w:trPr>
          <w:trHeight w:val="300"/>
          <w:jc w:val="right"/>
        </w:trPr>
        <w:tc>
          <w:tcPr>
            <w:tcW w:w="3085" w:type="dxa"/>
            <w:gridSpan w:val="2"/>
            <w:tcBorders>
              <w:top w:val="single" w:sz="4" w:space="0" w:color="auto"/>
              <w:left w:val="single" w:sz="4" w:space="0" w:color="auto"/>
              <w:bottom w:val="single" w:sz="4" w:space="0" w:color="auto"/>
              <w:right w:val="single" w:sz="4" w:space="0" w:color="auto"/>
            </w:tcBorders>
            <w:shd w:val="clear" w:color="000000" w:fill="CCCCFF"/>
            <w:hideMark/>
          </w:tcPr>
          <w:p w14:paraId="70EFB063"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Test Statistic</w:t>
            </w:r>
          </w:p>
        </w:tc>
        <w:tc>
          <w:tcPr>
            <w:tcW w:w="1446" w:type="dxa"/>
            <w:tcBorders>
              <w:top w:val="nil"/>
              <w:left w:val="nil"/>
              <w:bottom w:val="single" w:sz="4" w:space="0" w:color="auto"/>
              <w:right w:val="single" w:sz="4" w:space="0" w:color="auto"/>
            </w:tcBorders>
            <w:noWrap/>
            <w:hideMark/>
          </w:tcPr>
          <w:p w14:paraId="364EBAA1"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0,081</w:t>
            </w:r>
          </w:p>
        </w:tc>
      </w:tr>
      <w:tr w:rsidR="00C44FC9" w:rsidRPr="005F467C" w14:paraId="11CA2642" w14:textId="77777777" w:rsidTr="00C44FC9">
        <w:trPr>
          <w:trHeight w:val="300"/>
          <w:jc w:val="right"/>
        </w:trPr>
        <w:tc>
          <w:tcPr>
            <w:tcW w:w="3085" w:type="dxa"/>
            <w:gridSpan w:val="2"/>
            <w:tcBorders>
              <w:top w:val="single" w:sz="4" w:space="0" w:color="auto"/>
              <w:left w:val="single" w:sz="4" w:space="0" w:color="auto"/>
              <w:bottom w:val="single" w:sz="4" w:space="0" w:color="auto"/>
              <w:right w:val="single" w:sz="4" w:space="0" w:color="auto"/>
            </w:tcBorders>
            <w:shd w:val="clear" w:color="000000" w:fill="CCCCFF"/>
            <w:hideMark/>
          </w:tcPr>
          <w:p w14:paraId="7CB81057"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Asymp. Sig. (2-tailed)</w:t>
            </w:r>
          </w:p>
        </w:tc>
        <w:tc>
          <w:tcPr>
            <w:tcW w:w="1446" w:type="dxa"/>
            <w:tcBorders>
              <w:top w:val="nil"/>
              <w:left w:val="nil"/>
              <w:bottom w:val="single" w:sz="4" w:space="0" w:color="auto"/>
              <w:right w:val="single" w:sz="4" w:space="0" w:color="auto"/>
            </w:tcBorders>
            <w:noWrap/>
            <w:hideMark/>
          </w:tcPr>
          <w:p w14:paraId="3C57DD1B" w14:textId="77777777" w:rsidR="00C44FC9" w:rsidRPr="005F467C" w:rsidRDefault="00C44FC9"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.099</w:t>
            </w:r>
            <w:r w:rsidRPr="005F467C">
              <w:rPr>
                <w:rFonts w:asciiTheme="majorBidi" w:hAnsiTheme="majorBidi" w:cstheme="majorBidi"/>
                <w:color w:val="000000" w:themeColor="text1"/>
                <w:sz w:val="24"/>
                <w:szCs w:val="24"/>
                <w:vertAlign w:val="superscript"/>
                <w:lang w:eastAsia="en-ID"/>
              </w:rPr>
              <w:t>c</w:t>
            </w:r>
          </w:p>
        </w:tc>
      </w:tr>
      <w:tr w:rsidR="00C44FC9" w:rsidRPr="005F467C" w14:paraId="5F0F6774" w14:textId="77777777" w:rsidTr="00C44FC9">
        <w:trPr>
          <w:trHeight w:val="300"/>
          <w:jc w:val="right"/>
        </w:trPr>
        <w:tc>
          <w:tcPr>
            <w:tcW w:w="4531" w:type="dxa"/>
            <w:gridSpan w:val="3"/>
            <w:tcBorders>
              <w:top w:val="single" w:sz="4" w:space="0" w:color="auto"/>
              <w:left w:val="single" w:sz="4" w:space="0" w:color="auto"/>
              <w:bottom w:val="single" w:sz="4" w:space="0" w:color="auto"/>
              <w:right w:val="single" w:sz="4" w:space="0" w:color="auto"/>
            </w:tcBorders>
            <w:hideMark/>
          </w:tcPr>
          <w:p w14:paraId="132A7677"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a. Test distribution is Normal.</w:t>
            </w:r>
          </w:p>
        </w:tc>
      </w:tr>
      <w:tr w:rsidR="00C44FC9" w:rsidRPr="005F467C" w14:paraId="508AF4E5" w14:textId="77777777" w:rsidTr="00C44FC9">
        <w:trPr>
          <w:trHeight w:val="300"/>
          <w:jc w:val="right"/>
        </w:trPr>
        <w:tc>
          <w:tcPr>
            <w:tcW w:w="4531" w:type="dxa"/>
            <w:gridSpan w:val="3"/>
            <w:tcBorders>
              <w:top w:val="single" w:sz="4" w:space="0" w:color="auto"/>
              <w:left w:val="single" w:sz="4" w:space="0" w:color="auto"/>
              <w:bottom w:val="single" w:sz="4" w:space="0" w:color="auto"/>
              <w:right w:val="single" w:sz="4" w:space="0" w:color="auto"/>
            </w:tcBorders>
            <w:hideMark/>
          </w:tcPr>
          <w:p w14:paraId="6D00BE21"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b. Calculated from data.</w:t>
            </w:r>
          </w:p>
        </w:tc>
      </w:tr>
      <w:tr w:rsidR="00C44FC9" w:rsidRPr="005F467C" w14:paraId="59A54507" w14:textId="77777777" w:rsidTr="00C44FC9">
        <w:trPr>
          <w:trHeight w:val="300"/>
          <w:jc w:val="right"/>
        </w:trPr>
        <w:tc>
          <w:tcPr>
            <w:tcW w:w="4531" w:type="dxa"/>
            <w:gridSpan w:val="3"/>
            <w:tcBorders>
              <w:top w:val="single" w:sz="4" w:space="0" w:color="auto"/>
              <w:left w:val="single" w:sz="4" w:space="0" w:color="auto"/>
              <w:bottom w:val="single" w:sz="4" w:space="0" w:color="auto"/>
              <w:right w:val="single" w:sz="4" w:space="0" w:color="auto"/>
            </w:tcBorders>
            <w:hideMark/>
          </w:tcPr>
          <w:p w14:paraId="7DE1C73C" w14:textId="77777777" w:rsidR="00C44FC9" w:rsidRPr="005F467C" w:rsidRDefault="00C44FC9"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c. Lilliefors Significance Correction.</w:t>
            </w:r>
          </w:p>
        </w:tc>
      </w:tr>
    </w:tbl>
    <w:p w14:paraId="20A91E83" w14:textId="77777777" w:rsidR="00C44FC9" w:rsidRPr="005F467C" w:rsidRDefault="00C44FC9" w:rsidP="0012444F">
      <w:pPr>
        <w:pStyle w:val="BodyText"/>
        <w:spacing w:line="276" w:lineRule="auto"/>
        <w:rPr>
          <w:rFonts w:asciiTheme="majorBidi" w:hAnsiTheme="majorBidi" w:cstheme="majorBidi"/>
          <w:sz w:val="24"/>
          <w:szCs w:val="24"/>
        </w:rPr>
      </w:pPr>
    </w:p>
    <w:p w14:paraId="607B68E8" w14:textId="77777777" w:rsidR="00C44FC9" w:rsidRPr="005F467C" w:rsidRDefault="00C44FC9" w:rsidP="00C44FC9">
      <w:pPr>
        <w:ind w:right="11" w:firstLine="567"/>
        <w:jc w:val="both"/>
        <w:rPr>
          <w:rFonts w:asciiTheme="majorBidi" w:hAnsiTheme="majorBidi" w:cstheme="majorBidi"/>
          <w:sz w:val="24"/>
          <w:szCs w:val="24"/>
        </w:rPr>
      </w:pPr>
      <w:r w:rsidRPr="005F467C">
        <w:rPr>
          <w:rFonts w:asciiTheme="majorBidi" w:hAnsiTheme="majorBidi" w:cstheme="majorBidi"/>
          <w:sz w:val="24"/>
          <w:szCs w:val="24"/>
        </w:rPr>
        <w:t xml:space="preserve">Berdasarkan hasil Normalitas K-S/ </w:t>
      </w:r>
      <w:r w:rsidRPr="005F467C">
        <w:rPr>
          <w:rFonts w:asciiTheme="majorBidi" w:hAnsiTheme="majorBidi" w:cstheme="majorBidi"/>
          <w:i/>
          <w:iCs/>
          <w:sz w:val="24"/>
          <w:szCs w:val="24"/>
        </w:rPr>
        <w:t>Kolmogorov Smirnov</w:t>
      </w:r>
      <w:r w:rsidRPr="005F467C">
        <w:rPr>
          <w:rFonts w:asciiTheme="majorBidi" w:hAnsiTheme="majorBidi" w:cstheme="majorBidi"/>
          <w:sz w:val="24"/>
          <w:szCs w:val="24"/>
        </w:rPr>
        <w:t xml:space="preserve"> menunjukkan nilai signifikannya sebesar 0,099. hal ini menunjukkan bahwa model regresi memenuhi asumsi normalitas karena tingkat signifikannya melebihi 0,05, sehingga data yang diolah dapat dikatakan baik karena berdistribusi normal.</w:t>
      </w:r>
    </w:p>
    <w:p w14:paraId="2A67858E" w14:textId="77777777" w:rsidR="00C44FC9" w:rsidRPr="005F467C" w:rsidRDefault="00C44FC9" w:rsidP="0012444F">
      <w:pPr>
        <w:pStyle w:val="BodyText"/>
        <w:spacing w:line="276" w:lineRule="auto"/>
        <w:rPr>
          <w:rFonts w:asciiTheme="majorBidi" w:hAnsiTheme="majorBidi" w:cstheme="majorBidi"/>
          <w:sz w:val="24"/>
          <w:szCs w:val="24"/>
        </w:rPr>
      </w:pPr>
    </w:p>
    <w:p w14:paraId="45195160" w14:textId="77777777" w:rsidR="00A271ED" w:rsidRPr="005F467C" w:rsidRDefault="00A271ED" w:rsidP="00A271ED">
      <w:pPr>
        <w:pStyle w:val="BodyText"/>
        <w:spacing w:line="276" w:lineRule="auto"/>
        <w:rPr>
          <w:rFonts w:asciiTheme="majorBidi" w:hAnsiTheme="majorBidi" w:cstheme="majorBidi"/>
          <w:b/>
          <w:bCs/>
          <w:sz w:val="24"/>
          <w:szCs w:val="24"/>
        </w:rPr>
      </w:pPr>
      <w:r w:rsidRPr="005F467C">
        <w:rPr>
          <w:rFonts w:asciiTheme="majorBidi" w:hAnsiTheme="majorBidi" w:cstheme="majorBidi"/>
          <w:b/>
          <w:bCs/>
          <w:sz w:val="24"/>
          <w:szCs w:val="24"/>
        </w:rPr>
        <w:t xml:space="preserve">Uji multikolinearitas </w:t>
      </w:r>
    </w:p>
    <w:p w14:paraId="7753A178" w14:textId="77777777" w:rsidR="00A271ED" w:rsidRPr="005F467C" w:rsidRDefault="00A271ED" w:rsidP="00A271ED">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menunjukkan nilai tolerance 0,664 (&gt; 0,10) dan VIF 1,505 (&lt; 10) untuk kedua variabel independen sehingga tidak terjadi multikolinearitas.</w:t>
      </w:r>
    </w:p>
    <w:p w14:paraId="585EBA2E" w14:textId="77777777" w:rsidR="00A271ED" w:rsidRPr="005F467C" w:rsidRDefault="00A271ED" w:rsidP="0012444F">
      <w:pPr>
        <w:pStyle w:val="BodyText"/>
        <w:spacing w:line="276" w:lineRule="auto"/>
        <w:rPr>
          <w:rFonts w:asciiTheme="majorBidi" w:hAnsiTheme="majorBidi" w:cstheme="majorBidi"/>
          <w:sz w:val="24"/>
          <w:szCs w:val="24"/>
        </w:rPr>
      </w:pPr>
    </w:p>
    <w:p w14:paraId="215435E8" w14:textId="60C8B7EF" w:rsidR="00A271ED" w:rsidRPr="005F467C" w:rsidRDefault="00A271ED" w:rsidP="0012444F">
      <w:pPr>
        <w:pStyle w:val="BodyText"/>
        <w:spacing w:line="276" w:lineRule="auto"/>
        <w:rPr>
          <w:rFonts w:asciiTheme="majorBidi" w:hAnsiTheme="majorBidi" w:cstheme="majorBidi"/>
          <w:b/>
          <w:bCs/>
          <w:sz w:val="24"/>
          <w:szCs w:val="24"/>
        </w:rPr>
      </w:pPr>
      <w:r w:rsidRPr="005F467C">
        <w:rPr>
          <w:rFonts w:asciiTheme="majorBidi" w:hAnsiTheme="majorBidi" w:cstheme="majorBidi"/>
          <w:b/>
          <w:bCs/>
          <w:sz w:val="24"/>
          <w:szCs w:val="24"/>
        </w:rPr>
        <w:t>Tabel Hasil Uji Multikolinearitas</w:t>
      </w:r>
    </w:p>
    <w:tbl>
      <w:tblPr>
        <w:tblW w:w="4486" w:type="dxa"/>
        <w:jc w:val="right"/>
        <w:tblLook w:val="04A0" w:firstRow="1" w:lastRow="0" w:firstColumn="1" w:lastColumn="0" w:noHBand="0" w:noVBand="1"/>
      </w:tblPr>
      <w:tblGrid>
        <w:gridCol w:w="613"/>
        <w:gridCol w:w="1158"/>
        <w:gridCol w:w="2088"/>
        <w:gridCol w:w="740"/>
        <w:gridCol w:w="31"/>
      </w:tblGrid>
      <w:tr w:rsidR="00A271ED" w:rsidRPr="005F467C" w14:paraId="0519F6BF" w14:textId="77777777" w:rsidTr="00A271ED">
        <w:trPr>
          <w:gridAfter w:val="1"/>
          <w:wAfter w:w="34" w:type="dxa"/>
          <w:trHeight w:val="300"/>
          <w:jc w:val="right"/>
        </w:trPr>
        <w:tc>
          <w:tcPr>
            <w:tcW w:w="4452" w:type="dxa"/>
            <w:gridSpan w:val="4"/>
            <w:tcBorders>
              <w:top w:val="single" w:sz="4" w:space="0" w:color="auto"/>
              <w:left w:val="single" w:sz="4" w:space="0" w:color="auto"/>
              <w:bottom w:val="single" w:sz="4" w:space="0" w:color="auto"/>
              <w:right w:val="single" w:sz="4" w:space="0" w:color="auto"/>
            </w:tcBorders>
            <w:vAlign w:val="center"/>
            <w:hideMark/>
          </w:tcPr>
          <w:p w14:paraId="3CE3AABD" w14:textId="77777777" w:rsidR="00A271ED" w:rsidRPr="005F467C" w:rsidRDefault="00A271ED" w:rsidP="00990D00">
            <w:pPr>
              <w:ind w:left="14" w:right="13"/>
              <w:rPr>
                <w:rFonts w:asciiTheme="majorBidi" w:hAnsiTheme="majorBidi" w:cstheme="majorBidi"/>
                <w:b/>
                <w:bCs/>
                <w:color w:val="000000" w:themeColor="text1"/>
                <w:sz w:val="24"/>
                <w:szCs w:val="24"/>
                <w:lang w:eastAsia="en-ID"/>
              </w:rPr>
            </w:pPr>
            <w:r w:rsidRPr="005F467C">
              <w:rPr>
                <w:rFonts w:asciiTheme="majorBidi" w:hAnsiTheme="majorBidi" w:cstheme="majorBidi"/>
                <w:b/>
                <w:bCs/>
                <w:color w:val="000000" w:themeColor="text1"/>
                <w:sz w:val="24"/>
                <w:szCs w:val="24"/>
                <w:lang w:eastAsia="en-ID"/>
              </w:rPr>
              <w:t>Coefficients</w:t>
            </w:r>
            <w:r w:rsidRPr="005F467C">
              <w:rPr>
                <w:rFonts w:asciiTheme="majorBidi" w:hAnsiTheme="majorBidi" w:cstheme="majorBidi"/>
                <w:b/>
                <w:bCs/>
                <w:color w:val="000000" w:themeColor="text1"/>
                <w:sz w:val="24"/>
                <w:szCs w:val="24"/>
                <w:vertAlign w:val="superscript"/>
                <w:lang w:eastAsia="en-ID"/>
              </w:rPr>
              <w:t>a</w:t>
            </w:r>
          </w:p>
        </w:tc>
      </w:tr>
      <w:tr w:rsidR="00A271ED" w:rsidRPr="005F467C" w14:paraId="304D5A68" w14:textId="77777777" w:rsidTr="00A271ED">
        <w:trPr>
          <w:gridAfter w:val="1"/>
          <w:wAfter w:w="34" w:type="dxa"/>
          <w:trHeight w:val="300"/>
          <w:jc w:val="right"/>
        </w:trPr>
        <w:tc>
          <w:tcPr>
            <w:tcW w:w="1667"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501BA7F2"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Model</w:t>
            </w:r>
          </w:p>
        </w:tc>
        <w:tc>
          <w:tcPr>
            <w:tcW w:w="2785" w:type="dxa"/>
            <w:gridSpan w:val="2"/>
            <w:tcBorders>
              <w:top w:val="single" w:sz="4" w:space="0" w:color="auto"/>
              <w:left w:val="nil"/>
              <w:bottom w:val="single" w:sz="4" w:space="0" w:color="auto"/>
              <w:right w:val="single" w:sz="4" w:space="0" w:color="auto"/>
            </w:tcBorders>
            <w:vAlign w:val="bottom"/>
            <w:hideMark/>
          </w:tcPr>
          <w:p w14:paraId="5006CF59"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Collinearity Statistics</w:t>
            </w:r>
          </w:p>
        </w:tc>
      </w:tr>
      <w:tr w:rsidR="00A271ED" w:rsidRPr="005F467C" w14:paraId="46668B72" w14:textId="77777777" w:rsidTr="00A271ED">
        <w:trPr>
          <w:trHeight w:val="300"/>
          <w:jc w:val="right"/>
        </w:trPr>
        <w:tc>
          <w:tcPr>
            <w:tcW w:w="1667" w:type="dxa"/>
            <w:gridSpan w:val="2"/>
            <w:vMerge/>
            <w:tcBorders>
              <w:top w:val="single" w:sz="4" w:space="0" w:color="auto"/>
              <w:left w:val="single" w:sz="4" w:space="0" w:color="auto"/>
              <w:bottom w:val="single" w:sz="4" w:space="0" w:color="auto"/>
              <w:right w:val="single" w:sz="4" w:space="0" w:color="auto"/>
            </w:tcBorders>
            <w:vAlign w:val="center"/>
            <w:hideMark/>
          </w:tcPr>
          <w:p w14:paraId="22920FCA" w14:textId="77777777" w:rsidR="00A271ED" w:rsidRPr="005F467C" w:rsidRDefault="00A271ED" w:rsidP="00990D00">
            <w:pPr>
              <w:ind w:left="14" w:right="13"/>
              <w:rPr>
                <w:rFonts w:asciiTheme="majorBidi" w:hAnsiTheme="majorBidi" w:cstheme="majorBidi"/>
                <w:color w:val="000000" w:themeColor="text1"/>
                <w:sz w:val="24"/>
                <w:szCs w:val="24"/>
                <w:lang w:eastAsia="en-ID"/>
              </w:rPr>
            </w:pPr>
          </w:p>
        </w:tc>
        <w:tc>
          <w:tcPr>
            <w:tcW w:w="2126" w:type="dxa"/>
            <w:tcBorders>
              <w:top w:val="nil"/>
              <w:left w:val="nil"/>
              <w:bottom w:val="single" w:sz="4" w:space="0" w:color="auto"/>
              <w:right w:val="single" w:sz="4" w:space="0" w:color="auto"/>
            </w:tcBorders>
            <w:vAlign w:val="bottom"/>
            <w:hideMark/>
          </w:tcPr>
          <w:p w14:paraId="58748136"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Tolerance</w:t>
            </w:r>
          </w:p>
        </w:tc>
        <w:tc>
          <w:tcPr>
            <w:tcW w:w="693" w:type="dxa"/>
            <w:gridSpan w:val="2"/>
            <w:tcBorders>
              <w:top w:val="nil"/>
              <w:left w:val="nil"/>
              <w:bottom w:val="single" w:sz="4" w:space="0" w:color="auto"/>
              <w:right w:val="single" w:sz="4" w:space="0" w:color="auto"/>
            </w:tcBorders>
            <w:vAlign w:val="bottom"/>
            <w:hideMark/>
          </w:tcPr>
          <w:p w14:paraId="088DE3BD"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VIF</w:t>
            </w:r>
          </w:p>
        </w:tc>
      </w:tr>
      <w:tr w:rsidR="00A271ED" w:rsidRPr="005F467C" w14:paraId="43396D8A" w14:textId="77777777" w:rsidTr="00A271ED">
        <w:trPr>
          <w:trHeight w:val="300"/>
          <w:jc w:val="right"/>
        </w:trPr>
        <w:tc>
          <w:tcPr>
            <w:tcW w:w="620" w:type="dxa"/>
            <w:vMerge w:val="restart"/>
            <w:tcBorders>
              <w:top w:val="nil"/>
              <w:left w:val="single" w:sz="4" w:space="0" w:color="auto"/>
              <w:bottom w:val="single" w:sz="4" w:space="0" w:color="auto"/>
              <w:right w:val="single" w:sz="4" w:space="0" w:color="auto"/>
            </w:tcBorders>
            <w:shd w:val="clear" w:color="000000" w:fill="CCCCFF"/>
            <w:noWrap/>
            <w:hideMark/>
          </w:tcPr>
          <w:p w14:paraId="670080AF"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w:t>
            </w:r>
          </w:p>
        </w:tc>
        <w:tc>
          <w:tcPr>
            <w:tcW w:w="1047" w:type="dxa"/>
            <w:tcBorders>
              <w:top w:val="nil"/>
              <w:left w:val="nil"/>
              <w:bottom w:val="single" w:sz="4" w:space="0" w:color="auto"/>
              <w:right w:val="single" w:sz="4" w:space="0" w:color="auto"/>
            </w:tcBorders>
            <w:shd w:val="clear" w:color="000000" w:fill="CCCCFF"/>
            <w:hideMark/>
          </w:tcPr>
          <w:p w14:paraId="1955A579"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Keunikan Rasa</w:t>
            </w:r>
          </w:p>
        </w:tc>
        <w:tc>
          <w:tcPr>
            <w:tcW w:w="2126" w:type="dxa"/>
            <w:tcBorders>
              <w:top w:val="nil"/>
              <w:left w:val="nil"/>
              <w:bottom w:val="single" w:sz="4" w:space="0" w:color="auto"/>
              <w:right w:val="single" w:sz="4" w:space="0" w:color="auto"/>
            </w:tcBorders>
            <w:noWrap/>
            <w:hideMark/>
          </w:tcPr>
          <w:p w14:paraId="05B9DC04"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0,664</w:t>
            </w:r>
          </w:p>
        </w:tc>
        <w:tc>
          <w:tcPr>
            <w:tcW w:w="693" w:type="dxa"/>
            <w:gridSpan w:val="2"/>
            <w:tcBorders>
              <w:top w:val="nil"/>
              <w:left w:val="nil"/>
              <w:bottom w:val="single" w:sz="4" w:space="0" w:color="auto"/>
              <w:right w:val="single" w:sz="4" w:space="0" w:color="auto"/>
            </w:tcBorders>
            <w:noWrap/>
            <w:hideMark/>
          </w:tcPr>
          <w:p w14:paraId="463A3CC0"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1,505</w:t>
            </w:r>
          </w:p>
        </w:tc>
      </w:tr>
      <w:tr w:rsidR="00A271ED" w:rsidRPr="005F467C" w14:paraId="1691FF1C" w14:textId="77777777" w:rsidTr="00A271ED">
        <w:trPr>
          <w:trHeight w:val="300"/>
          <w:jc w:val="right"/>
        </w:trPr>
        <w:tc>
          <w:tcPr>
            <w:tcW w:w="620" w:type="dxa"/>
            <w:vMerge/>
            <w:tcBorders>
              <w:top w:val="nil"/>
              <w:left w:val="single" w:sz="4" w:space="0" w:color="auto"/>
              <w:bottom w:val="single" w:sz="4" w:space="0" w:color="auto"/>
              <w:right w:val="single" w:sz="4" w:space="0" w:color="auto"/>
            </w:tcBorders>
            <w:vAlign w:val="center"/>
            <w:hideMark/>
          </w:tcPr>
          <w:p w14:paraId="0D2C0E2B" w14:textId="77777777" w:rsidR="00A271ED" w:rsidRPr="005F467C" w:rsidRDefault="00A271ED" w:rsidP="00990D00">
            <w:pPr>
              <w:ind w:left="14" w:right="13"/>
              <w:rPr>
                <w:rFonts w:asciiTheme="majorBidi" w:hAnsiTheme="majorBidi" w:cstheme="majorBidi"/>
                <w:color w:val="000000" w:themeColor="text1"/>
                <w:sz w:val="24"/>
                <w:szCs w:val="24"/>
                <w:lang w:eastAsia="en-ID"/>
              </w:rPr>
            </w:pPr>
          </w:p>
        </w:tc>
        <w:tc>
          <w:tcPr>
            <w:tcW w:w="1047" w:type="dxa"/>
            <w:tcBorders>
              <w:top w:val="nil"/>
              <w:left w:val="nil"/>
              <w:bottom w:val="single" w:sz="4" w:space="0" w:color="auto"/>
              <w:right w:val="single" w:sz="4" w:space="0" w:color="auto"/>
            </w:tcBorders>
            <w:shd w:val="clear" w:color="000000" w:fill="CCCCFF"/>
            <w:hideMark/>
          </w:tcPr>
          <w:p w14:paraId="6E284296"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Harga</w:t>
            </w:r>
          </w:p>
        </w:tc>
        <w:tc>
          <w:tcPr>
            <w:tcW w:w="2126" w:type="dxa"/>
            <w:tcBorders>
              <w:top w:val="nil"/>
              <w:left w:val="nil"/>
              <w:bottom w:val="single" w:sz="4" w:space="0" w:color="auto"/>
              <w:right w:val="single" w:sz="4" w:space="0" w:color="auto"/>
            </w:tcBorders>
            <w:noWrap/>
            <w:hideMark/>
          </w:tcPr>
          <w:p w14:paraId="198F72D3"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0,664</w:t>
            </w:r>
          </w:p>
        </w:tc>
        <w:tc>
          <w:tcPr>
            <w:tcW w:w="693" w:type="dxa"/>
            <w:gridSpan w:val="2"/>
            <w:tcBorders>
              <w:top w:val="nil"/>
              <w:left w:val="nil"/>
              <w:bottom w:val="single" w:sz="4" w:space="0" w:color="auto"/>
              <w:right w:val="single" w:sz="4" w:space="0" w:color="auto"/>
            </w:tcBorders>
            <w:noWrap/>
            <w:hideMark/>
          </w:tcPr>
          <w:p w14:paraId="2F34C5B8"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1,505</w:t>
            </w:r>
          </w:p>
        </w:tc>
      </w:tr>
      <w:tr w:rsidR="00A271ED" w:rsidRPr="005F467C" w14:paraId="3689CA33" w14:textId="77777777" w:rsidTr="00A271ED">
        <w:trPr>
          <w:gridAfter w:val="1"/>
          <w:wAfter w:w="34" w:type="dxa"/>
          <w:trHeight w:val="300"/>
          <w:jc w:val="right"/>
        </w:trPr>
        <w:tc>
          <w:tcPr>
            <w:tcW w:w="4452" w:type="dxa"/>
            <w:gridSpan w:val="4"/>
            <w:tcBorders>
              <w:top w:val="single" w:sz="4" w:space="0" w:color="auto"/>
              <w:left w:val="single" w:sz="4" w:space="0" w:color="auto"/>
              <w:bottom w:val="single" w:sz="4" w:space="0" w:color="auto"/>
              <w:right w:val="single" w:sz="4" w:space="0" w:color="auto"/>
            </w:tcBorders>
            <w:hideMark/>
          </w:tcPr>
          <w:p w14:paraId="79F491C9"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a. Dependent Variable: TotalY</w:t>
            </w:r>
          </w:p>
        </w:tc>
      </w:tr>
    </w:tbl>
    <w:p w14:paraId="72C9A59F" w14:textId="77777777" w:rsidR="00A271ED" w:rsidRPr="005F467C" w:rsidRDefault="00A271ED" w:rsidP="0012444F">
      <w:pPr>
        <w:pStyle w:val="BodyText"/>
        <w:spacing w:line="276" w:lineRule="auto"/>
        <w:rPr>
          <w:rFonts w:asciiTheme="majorBidi" w:hAnsiTheme="majorBidi" w:cstheme="majorBidi"/>
          <w:sz w:val="24"/>
          <w:szCs w:val="24"/>
        </w:rPr>
      </w:pPr>
    </w:p>
    <w:p w14:paraId="3AEF2107" w14:textId="77777777" w:rsidR="00A271ED" w:rsidRPr="005F467C" w:rsidRDefault="00A271ED" w:rsidP="00A271ED">
      <w:pPr>
        <w:pStyle w:val="ListParagraph"/>
        <w:spacing w:line="276" w:lineRule="auto"/>
        <w:ind w:left="0" w:right="13" w:firstLine="567"/>
        <w:rPr>
          <w:rFonts w:asciiTheme="majorBidi" w:hAnsiTheme="majorBidi" w:cstheme="majorBidi"/>
          <w:szCs w:val="24"/>
        </w:rPr>
      </w:pPr>
      <w:r w:rsidRPr="005F467C">
        <w:rPr>
          <w:rFonts w:asciiTheme="majorBidi" w:hAnsiTheme="majorBidi" w:cstheme="majorBidi"/>
          <w:szCs w:val="24"/>
        </w:rPr>
        <w:t xml:space="preserve">Berdasarkan Tabel 4.9 menunjukkan variabel Keunikan Rasa dan </w:t>
      </w:r>
      <w:r w:rsidRPr="005F467C">
        <w:rPr>
          <w:rFonts w:asciiTheme="majorBidi" w:hAnsiTheme="majorBidi" w:cstheme="majorBidi"/>
          <w:iCs/>
          <w:szCs w:val="24"/>
        </w:rPr>
        <w:t xml:space="preserve">Harga </w:t>
      </w:r>
      <w:r w:rsidRPr="005F467C">
        <w:rPr>
          <w:rFonts w:asciiTheme="majorBidi" w:hAnsiTheme="majorBidi" w:cstheme="majorBidi"/>
          <w:szCs w:val="24"/>
        </w:rPr>
        <w:t xml:space="preserve">masing- masing memiliki nilai </w:t>
      </w:r>
      <w:r w:rsidRPr="005F467C">
        <w:rPr>
          <w:rFonts w:asciiTheme="majorBidi" w:hAnsiTheme="majorBidi" w:cstheme="majorBidi"/>
          <w:i/>
          <w:iCs/>
          <w:szCs w:val="24"/>
        </w:rPr>
        <w:t>tolerance</w:t>
      </w:r>
      <w:r w:rsidRPr="005F467C">
        <w:rPr>
          <w:rFonts w:asciiTheme="majorBidi" w:hAnsiTheme="majorBidi" w:cstheme="majorBidi"/>
          <w:szCs w:val="24"/>
        </w:rPr>
        <w:t xml:space="preserve"> 0,664 dan 0,664. Sedangkan nilai VIF dari variabel Keunikan</w:t>
      </w:r>
      <w:r w:rsidRPr="005F467C">
        <w:rPr>
          <w:rFonts w:asciiTheme="majorBidi" w:hAnsiTheme="majorBidi" w:cstheme="majorBidi"/>
          <w:b/>
          <w:bCs/>
          <w:szCs w:val="24"/>
        </w:rPr>
        <w:t xml:space="preserve"> </w:t>
      </w:r>
      <w:r w:rsidRPr="005F467C">
        <w:rPr>
          <w:rFonts w:asciiTheme="majorBidi" w:hAnsiTheme="majorBidi" w:cstheme="majorBidi"/>
          <w:szCs w:val="24"/>
        </w:rPr>
        <w:t>Rasa</w:t>
      </w:r>
      <w:r w:rsidRPr="005F467C">
        <w:rPr>
          <w:rFonts w:asciiTheme="majorBidi" w:hAnsiTheme="majorBidi" w:cstheme="majorBidi"/>
          <w:b/>
          <w:bCs/>
          <w:szCs w:val="24"/>
        </w:rPr>
        <w:t xml:space="preserve"> </w:t>
      </w:r>
      <w:r w:rsidRPr="005F467C">
        <w:rPr>
          <w:rFonts w:asciiTheme="majorBidi" w:hAnsiTheme="majorBidi" w:cstheme="majorBidi"/>
          <w:szCs w:val="24"/>
        </w:rPr>
        <w:t xml:space="preserve">dan </w:t>
      </w:r>
      <w:r w:rsidRPr="005F467C">
        <w:rPr>
          <w:rFonts w:asciiTheme="majorBidi" w:hAnsiTheme="majorBidi" w:cstheme="majorBidi"/>
          <w:iCs/>
          <w:szCs w:val="24"/>
        </w:rPr>
        <w:t xml:space="preserve">Harga </w:t>
      </w:r>
      <w:r w:rsidRPr="005F467C">
        <w:rPr>
          <w:rFonts w:asciiTheme="majorBidi" w:hAnsiTheme="majorBidi" w:cstheme="majorBidi"/>
          <w:szCs w:val="24"/>
        </w:rPr>
        <w:t xml:space="preserve">adalah 1,505 dan 1,505. Hal ini menunjukkan bahwa semua variabel independen memiliki nilai </w:t>
      </w:r>
      <w:r w:rsidRPr="005F467C">
        <w:rPr>
          <w:rFonts w:asciiTheme="majorBidi" w:hAnsiTheme="majorBidi" w:cstheme="majorBidi"/>
          <w:i/>
          <w:iCs/>
          <w:szCs w:val="24"/>
        </w:rPr>
        <w:t xml:space="preserve">tolerance </w:t>
      </w:r>
      <w:r w:rsidRPr="005F467C">
        <w:rPr>
          <w:rFonts w:asciiTheme="majorBidi" w:hAnsiTheme="majorBidi" w:cstheme="majorBidi"/>
          <w:szCs w:val="24"/>
        </w:rPr>
        <w:t>&gt;0,10 dan VIF &lt;10 yang berarti tidak terjadi korelasi antar variabel independen dalam model regresi penelitian ini.</w:t>
      </w:r>
    </w:p>
    <w:p w14:paraId="26699112" w14:textId="77777777" w:rsidR="00A271ED" w:rsidRPr="005F467C" w:rsidRDefault="00A271ED" w:rsidP="0012444F">
      <w:pPr>
        <w:pStyle w:val="BodyText"/>
        <w:spacing w:line="276" w:lineRule="auto"/>
        <w:rPr>
          <w:rFonts w:asciiTheme="majorBidi" w:hAnsiTheme="majorBidi" w:cstheme="majorBidi"/>
          <w:sz w:val="24"/>
          <w:szCs w:val="24"/>
        </w:rPr>
      </w:pPr>
    </w:p>
    <w:p w14:paraId="4D09DE81" w14:textId="77777777" w:rsidR="00C44FC9" w:rsidRPr="005F467C" w:rsidRDefault="0012444F" w:rsidP="0012444F">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lastRenderedPageBreak/>
        <w:t xml:space="preserve"> </w:t>
      </w:r>
      <w:r w:rsidRPr="005F467C">
        <w:rPr>
          <w:rFonts w:asciiTheme="majorBidi" w:hAnsiTheme="majorBidi" w:cstheme="majorBidi"/>
          <w:b/>
          <w:bCs/>
          <w:sz w:val="24"/>
          <w:szCs w:val="24"/>
        </w:rPr>
        <w:t>Uji heteroskedastisitas</w:t>
      </w:r>
      <w:r w:rsidRPr="005F467C">
        <w:rPr>
          <w:rFonts w:asciiTheme="majorBidi" w:hAnsiTheme="majorBidi" w:cstheme="majorBidi"/>
          <w:sz w:val="24"/>
          <w:szCs w:val="24"/>
        </w:rPr>
        <w:t xml:space="preserve"> </w:t>
      </w:r>
    </w:p>
    <w:p w14:paraId="41121994" w14:textId="10D4C157" w:rsidR="0012444F" w:rsidRPr="005F467C" w:rsidRDefault="0012444F" w:rsidP="0012444F">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menggunakan uji Glejser menunjukkan nilai signifikansi variabel keunikan rasa (0,226) dan harga (0,546) lebih besar dari 0,05 sehingga tidak terjadi heteroskedastisitas.</w:t>
      </w:r>
    </w:p>
    <w:p w14:paraId="5457F69F" w14:textId="77777777" w:rsidR="00A271ED" w:rsidRPr="005F467C" w:rsidRDefault="00A271ED" w:rsidP="0012444F">
      <w:pPr>
        <w:pStyle w:val="BodyText"/>
        <w:spacing w:line="276" w:lineRule="auto"/>
        <w:rPr>
          <w:rFonts w:asciiTheme="majorBidi" w:hAnsiTheme="majorBidi" w:cstheme="majorBidi"/>
          <w:sz w:val="24"/>
          <w:szCs w:val="24"/>
        </w:rPr>
      </w:pPr>
    </w:p>
    <w:p w14:paraId="0BC32487" w14:textId="6FB8B552" w:rsidR="00A271ED" w:rsidRPr="005F467C" w:rsidRDefault="00A271ED" w:rsidP="0012444F">
      <w:pPr>
        <w:pStyle w:val="BodyText"/>
        <w:spacing w:line="276" w:lineRule="auto"/>
        <w:rPr>
          <w:rFonts w:asciiTheme="majorBidi" w:hAnsiTheme="majorBidi" w:cstheme="majorBidi"/>
          <w:b/>
          <w:bCs/>
          <w:sz w:val="24"/>
          <w:szCs w:val="24"/>
        </w:rPr>
      </w:pPr>
      <w:r w:rsidRPr="005F467C">
        <w:rPr>
          <w:rFonts w:asciiTheme="majorBidi" w:hAnsiTheme="majorBidi" w:cstheme="majorBidi"/>
          <w:b/>
          <w:bCs/>
          <w:sz w:val="24"/>
          <w:szCs w:val="24"/>
        </w:rPr>
        <w:t>Tabel Hasil Uji Heteroskedastisitas</w:t>
      </w:r>
    </w:p>
    <w:tbl>
      <w:tblPr>
        <w:tblW w:w="0" w:type="auto"/>
        <w:jc w:val="right"/>
        <w:tblLook w:val="04A0" w:firstRow="1" w:lastRow="0" w:firstColumn="1" w:lastColumn="0" w:noHBand="0" w:noVBand="1"/>
      </w:tblPr>
      <w:tblGrid>
        <w:gridCol w:w="309"/>
        <w:gridCol w:w="865"/>
        <w:gridCol w:w="619"/>
        <w:gridCol w:w="634"/>
        <w:gridCol w:w="1014"/>
        <w:gridCol w:w="619"/>
        <w:gridCol w:w="570"/>
      </w:tblGrid>
      <w:tr w:rsidR="00A271ED" w:rsidRPr="005F467C" w14:paraId="1284BC03" w14:textId="77777777" w:rsidTr="00990D00">
        <w:trPr>
          <w:trHeight w:val="300"/>
          <w:jc w:val="right"/>
        </w:trPr>
        <w:tc>
          <w:tcPr>
            <w:tcW w:w="0" w:type="auto"/>
            <w:gridSpan w:val="7"/>
            <w:tcBorders>
              <w:top w:val="single" w:sz="4" w:space="0" w:color="auto"/>
              <w:left w:val="single" w:sz="4" w:space="0" w:color="auto"/>
              <w:bottom w:val="single" w:sz="4" w:space="0" w:color="auto"/>
              <w:right w:val="single" w:sz="4" w:space="0" w:color="auto"/>
            </w:tcBorders>
            <w:vAlign w:val="center"/>
            <w:hideMark/>
          </w:tcPr>
          <w:p w14:paraId="7D21BE0C" w14:textId="77777777" w:rsidR="00A271ED" w:rsidRPr="005F467C" w:rsidRDefault="00A271ED" w:rsidP="00990D00">
            <w:pPr>
              <w:ind w:left="14" w:right="13"/>
              <w:rPr>
                <w:rFonts w:asciiTheme="majorBidi" w:hAnsiTheme="majorBidi" w:cstheme="majorBidi"/>
                <w:b/>
                <w:bCs/>
                <w:color w:val="993300"/>
                <w:sz w:val="24"/>
                <w:szCs w:val="24"/>
                <w:lang w:eastAsia="en-ID"/>
              </w:rPr>
            </w:pPr>
            <w:r w:rsidRPr="005F467C">
              <w:rPr>
                <w:rFonts w:asciiTheme="majorBidi" w:hAnsiTheme="majorBidi" w:cstheme="majorBidi"/>
                <w:b/>
                <w:bCs/>
                <w:color w:val="993300"/>
                <w:sz w:val="24"/>
                <w:szCs w:val="24"/>
                <w:lang w:eastAsia="en-ID"/>
              </w:rPr>
              <w:t>Coefficients</w:t>
            </w:r>
            <w:r w:rsidRPr="005F467C">
              <w:rPr>
                <w:rFonts w:asciiTheme="majorBidi" w:hAnsiTheme="majorBidi" w:cstheme="majorBidi"/>
                <w:b/>
                <w:bCs/>
                <w:color w:val="993300"/>
                <w:sz w:val="24"/>
                <w:szCs w:val="24"/>
                <w:vertAlign w:val="superscript"/>
                <w:lang w:eastAsia="en-ID"/>
              </w:rPr>
              <w:t>a</w:t>
            </w:r>
          </w:p>
        </w:tc>
      </w:tr>
      <w:tr w:rsidR="00A271ED" w:rsidRPr="005F467C" w14:paraId="64172FA1" w14:textId="77777777" w:rsidTr="00990D00">
        <w:trPr>
          <w:trHeight w:val="975"/>
          <w:jc w:val="right"/>
        </w:trPr>
        <w:tc>
          <w:tcPr>
            <w:tcW w:w="0" w:type="auto"/>
            <w:gridSpan w:val="2"/>
            <w:vMerge w:val="restart"/>
            <w:tcBorders>
              <w:top w:val="single" w:sz="4" w:space="0" w:color="auto"/>
              <w:left w:val="single" w:sz="4" w:space="0" w:color="auto"/>
              <w:bottom w:val="single" w:sz="4" w:space="0" w:color="auto"/>
              <w:right w:val="single" w:sz="4" w:space="0" w:color="auto"/>
            </w:tcBorders>
            <w:vAlign w:val="bottom"/>
            <w:hideMark/>
          </w:tcPr>
          <w:p w14:paraId="092D7711"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Model</w:t>
            </w:r>
          </w:p>
        </w:tc>
        <w:tc>
          <w:tcPr>
            <w:tcW w:w="0" w:type="auto"/>
            <w:gridSpan w:val="2"/>
            <w:tcBorders>
              <w:top w:val="single" w:sz="4" w:space="0" w:color="auto"/>
              <w:left w:val="nil"/>
              <w:bottom w:val="single" w:sz="4" w:space="0" w:color="auto"/>
              <w:right w:val="single" w:sz="4" w:space="0" w:color="auto"/>
            </w:tcBorders>
            <w:vAlign w:val="bottom"/>
            <w:hideMark/>
          </w:tcPr>
          <w:p w14:paraId="303D6E97"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Unstandardized Coefficients</w:t>
            </w:r>
          </w:p>
        </w:tc>
        <w:tc>
          <w:tcPr>
            <w:tcW w:w="0" w:type="auto"/>
            <w:tcBorders>
              <w:top w:val="nil"/>
              <w:left w:val="nil"/>
              <w:bottom w:val="single" w:sz="4" w:space="0" w:color="auto"/>
              <w:right w:val="single" w:sz="4" w:space="0" w:color="auto"/>
            </w:tcBorders>
            <w:vAlign w:val="bottom"/>
            <w:hideMark/>
          </w:tcPr>
          <w:p w14:paraId="3FC85F29"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Standardized Coefficients</w:t>
            </w:r>
          </w:p>
        </w:tc>
        <w:tc>
          <w:tcPr>
            <w:tcW w:w="0" w:type="auto"/>
            <w:vMerge w:val="restart"/>
            <w:tcBorders>
              <w:top w:val="nil"/>
              <w:left w:val="single" w:sz="4" w:space="0" w:color="auto"/>
              <w:bottom w:val="single" w:sz="4" w:space="0" w:color="auto"/>
              <w:right w:val="single" w:sz="4" w:space="0" w:color="auto"/>
            </w:tcBorders>
            <w:vAlign w:val="bottom"/>
            <w:hideMark/>
          </w:tcPr>
          <w:p w14:paraId="04F78C9A"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t</w:t>
            </w:r>
          </w:p>
        </w:tc>
        <w:tc>
          <w:tcPr>
            <w:tcW w:w="0" w:type="auto"/>
            <w:vMerge w:val="restart"/>
            <w:tcBorders>
              <w:top w:val="nil"/>
              <w:left w:val="single" w:sz="4" w:space="0" w:color="auto"/>
              <w:bottom w:val="single" w:sz="4" w:space="0" w:color="auto"/>
              <w:right w:val="single" w:sz="4" w:space="0" w:color="auto"/>
            </w:tcBorders>
            <w:vAlign w:val="bottom"/>
            <w:hideMark/>
          </w:tcPr>
          <w:p w14:paraId="27D9A838"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Sig.</w:t>
            </w:r>
          </w:p>
        </w:tc>
      </w:tr>
      <w:tr w:rsidR="00A271ED" w:rsidRPr="005F467C" w14:paraId="1B931E69" w14:textId="77777777" w:rsidTr="00990D00">
        <w:trPr>
          <w:trHeight w:val="300"/>
          <w:jc w:val="right"/>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88B11AC"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tcBorders>
              <w:top w:val="nil"/>
              <w:left w:val="nil"/>
              <w:bottom w:val="single" w:sz="4" w:space="0" w:color="auto"/>
              <w:right w:val="single" w:sz="4" w:space="0" w:color="auto"/>
            </w:tcBorders>
            <w:vAlign w:val="bottom"/>
            <w:hideMark/>
          </w:tcPr>
          <w:p w14:paraId="3A31D9B0"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B</w:t>
            </w:r>
          </w:p>
        </w:tc>
        <w:tc>
          <w:tcPr>
            <w:tcW w:w="0" w:type="auto"/>
            <w:tcBorders>
              <w:top w:val="nil"/>
              <w:left w:val="nil"/>
              <w:bottom w:val="single" w:sz="4" w:space="0" w:color="auto"/>
              <w:right w:val="single" w:sz="4" w:space="0" w:color="auto"/>
            </w:tcBorders>
            <w:vAlign w:val="bottom"/>
            <w:hideMark/>
          </w:tcPr>
          <w:p w14:paraId="2579057D"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Std. Error</w:t>
            </w:r>
          </w:p>
        </w:tc>
        <w:tc>
          <w:tcPr>
            <w:tcW w:w="0" w:type="auto"/>
            <w:tcBorders>
              <w:top w:val="nil"/>
              <w:left w:val="nil"/>
              <w:bottom w:val="single" w:sz="4" w:space="0" w:color="auto"/>
              <w:right w:val="single" w:sz="4" w:space="0" w:color="auto"/>
            </w:tcBorders>
            <w:vAlign w:val="bottom"/>
            <w:hideMark/>
          </w:tcPr>
          <w:p w14:paraId="2ED44A01"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Beta</w:t>
            </w:r>
          </w:p>
        </w:tc>
        <w:tc>
          <w:tcPr>
            <w:tcW w:w="0" w:type="auto"/>
            <w:vMerge/>
            <w:tcBorders>
              <w:top w:val="nil"/>
              <w:left w:val="single" w:sz="4" w:space="0" w:color="auto"/>
              <w:bottom w:val="single" w:sz="4" w:space="0" w:color="auto"/>
              <w:right w:val="single" w:sz="4" w:space="0" w:color="auto"/>
            </w:tcBorders>
            <w:vAlign w:val="center"/>
            <w:hideMark/>
          </w:tcPr>
          <w:p w14:paraId="2127C7AE"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0E242459" w14:textId="77777777" w:rsidR="00A271ED" w:rsidRPr="005F467C" w:rsidRDefault="00A271ED" w:rsidP="00990D00">
            <w:pPr>
              <w:ind w:left="14" w:right="13"/>
              <w:rPr>
                <w:rFonts w:asciiTheme="majorBidi" w:hAnsiTheme="majorBidi" w:cstheme="majorBidi"/>
                <w:color w:val="333399"/>
                <w:sz w:val="24"/>
                <w:szCs w:val="24"/>
                <w:lang w:eastAsia="en-ID"/>
              </w:rPr>
            </w:pPr>
          </w:p>
        </w:tc>
      </w:tr>
      <w:tr w:rsidR="00A271ED" w:rsidRPr="005F467C" w14:paraId="60015CA3" w14:textId="77777777" w:rsidTr="00990D00">
        <w:trPr>
          <w:trHeight w:val="480"/>
          <w:jc w:val="right"/>
        </w:trPr>
        <w:tc>
          <w:tcPr>
            <w:tcW w:w="0" w:type="auto"/>
            <w:vMerge w:val="restart"/>
            <w:tcBorders>
              <w:top w:val="nil"/>
              <w:left w:val="single" w:sz="4" w:space="0" w:color="auto"/>
              <w:bottom w:val="single" w:sz="4" w:space="0" w:color="auto"/>
              <w:right w:val="single" w:sz="4" w:space="0" w:color="auto"/>
            </w:tcBorders>
            <w:shd w:val="clear" w:color="000000" w:fill="CCCCFF"/>
            <w:noWrap/>
            <w:hideMark/>
          </w:tcPr>
          <w:p w14:paraId="76025ED5"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1</w:t>
            </w:r>
          </w:p>
        </w:tc>
        <w:tc>
          <w:tcPr>
            <w:tcW w:w="0" w:type="auto"/>
            <w:tcBorders>
              <w:top w:val="nil"/>
              <w:left w:val="nil"/>
              <w:bottom w:val="single" w:sz="4" w:space="0" w:color="auto"/>
              <w:right w:val="single" w:sz="4" w:space="0" w:color="auto"/>
            </w:tcBorders>
            <w:shd w:val="clear" w:color="000000" w:fill="CCCCFF"/>
            <w:hideMark/>
          </w:tcPr>
          <w:p w14:paraId="53FD1687"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(Constant)</w:t>
            </w:r>
          </w:p>
        </w:tc>
        <w:tc>
          <w:tcPr>
            <w:tcW w:w="0" w:type="auto"/>
            <w:tcBorders>
              <w:top w:val="nil"/>
              <w:left w:val="nil"/>
              <w:bottom w:val="single" w:sz="4" w:space="0" w:color="auto"/>
              <w:right w:val="single" w:sz="4" w:space="0" w:color="auto"/>
            </w:tcBorders>
            <w:noWrap/>
            <w:hideMark/>
          </w:tcPr>
          <w:p w14:paraId="2F560A57"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1,246</w:t>
            </w:r>
          </w:p>
        </w:tc>
        <w:tc>
          <w:tcPr>
            <w:tcW w:w="0" w:type="auto"/>
            <w:tcBorders>
              <w:top w:val="nil"/>
              <w:left w:val="nil"/>
              <w:bottom w:val="single" w:sz="4" w:space="0" w:color="auto"/>
              <w:right w:val="single" w:sz="4" w:space="0" w:color="auto"/>
            </w:tcBorders>
            <w:noWrap/>
            <w:hideMark/>
          </w:tcPr>
          <w:p w14:paraId="12D78885"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0,726</w:t>
            </w:r>
          </w:p>
        </w:tc>
        <w:tc>
          <w:tcPr>
            <w:tcW w:w="0" w:type="auto"/>
            <w:tcBorders>
              <w:top w:val="nil"/>
              <w:left w:val="nil"/>
              <w:bottom w:val="single" w:sz="4" w:space="0" w:color="auto"/>
              <w:right w:val="single" w:sz="4" w:space="0" w:color="auto"/>
            </w:tcBorders>
            <w:hideMark/>
          </w:tcPr>
          <w:p w14:paraId="719D12C8" w14:textId="77777777" w:rsidR="00A271ED" w:rsidRPr="005F467C" w:rsidRDefault="00A271ED" w:rsidP="00990D00">
            <w:pPr>
              <w:ind w:left="14" w:right="13"/>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 </w:t>
            </w:r>
          </w:p>
        </w:tc>
        <w:tc>
          <w:tcPr>
            <w:tcW w:w="0" w:type="auto"/>
            <w:tcBorders>
              <w:top w:val="nil"/>
              <w:left w:val="nil"/>
              <w:bottom w:val="single" w:sz="4" w:space="0" w:color="auto"/>
              <w:right w:val="single" w:sz="4" w:space="0" w:color="auto"/>
            </w:tcBorders>
            <w:noWrap/>
            <w:hideMark/>
          </w:tcPr>
          <w:p w14:paraId="31E672E6"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1,716</w:t>
            </w:r>
          </w:p>
        </w:tc>
        <w:tc>
          <w:tcPr>
            <w:tcW w:w="0" w:type="auto"/>
            <w:tcBorders>
              <w:top w:val="nil"/>
              <w:left w:val="nil"/>
              <w:bottom w:val="single" w:sz="4" w:space="0" w:color="auto"/>
              <w:right w:val="single" w:sz="4" w:space="0" w:color="auto"/>
            </w:tcBorders>
            <w:noWrap/>
            <w:hideMark/>
          </w:tcPr>
          <w:p w14:paraId="70D2BF4A"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0,089</w:t>
            </w:r>
          </w:p>
        </w:tc>
      </w:tr>
      <w:tr w:rsidR="00A271ED" w:rsidRPr="005F467C" w14:paraId="5923AF8F" w14:textId="77777777" w:rsidTr="00990D00">
        <w:trPr>
          <w:trHeight w:val="300"/>
          <w:jc w:val="right"/>
        </w:trPr>
        <w:tc>
          <w:tcPr>
            <w:tcW w:w="0" w:type="auto"/>
            <w:vMerge/>
            <w:tcBorders>
              <w:top w:val="nil"/>
              <w:left w:val="single" w:sz="4" w:space="0" w:color="auto"/>
              <w:bottom w:val="single" w:sz="4" w:space="0" w:color="auto"/>
              <w:right w:val="single" w:sz="4" w:space="0" w:color="auto"/>
            </w:tcBorders>
            <w:vAlign w:val="center"/>
            <w:hideMark/>
          </w:tcPr>
          <w:p w14:paraId="2F4BC2A4"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tcBorders>
              <w:top w:val="nil"/>
              <w:left w:val="nil"/>
              <w:bottom w:val="single" w:sz="4" w:space="0" w:color="auto"/>
              <w:right w:val="single" w:sz="4" w:space="0" w:color="auto"/>
            </w:tcBorders>
            <w:shd w:val="clear" w:color="000000" w:fill="CCCCFF"/>
            <w:hideMark/>
          </w:tcPr>
          <w:p w14:paraId="0876D6DD"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X1</w:t>
            </w:r>
          </w:p>
        </w:tc>
        <w:tc>
          <w:tcPr>
            <w:tcW w:w="0" w:type="auto"/>
            <w:tcBorders>
              <w:top w:val="nil"/>
              <w:left w:val="nil"/>
              <w:bottom w:val="single" w:sz="4" w:space="0" w:color="auto"/>
              <w:right w:val="single" w:sz="4" w:space="0" w:color="auto"/>
            </w:tcBorders>
            <w:noWrap/>
            <w:hideMark/>
          </w:tcPr>
          <w:p w14:paraId="521D8220"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-0,055</w:t>
            </w:r>
          </w:p>
        </w:tc>
        <w:tc>
          <w:tcPr>
            <w:tcW w:w="0" w:type="auto"/>
            <w:tcBorders>
              <w:top w:val="nil"/>
              <w:left w:val="nil"/>
              <w:bottom w:val="single" w:sz="4" w:space="0" w:color="auto"/>
              <w:right w:val="single" w:sz="4" w:space="0" w:color="auto"/>
            </w:tcBorders>
            <w:noWrap/>
            <w:hideMark/>
          </w:tcPr>
          <w:p w14:paraId="5115D50C"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0,045</w:t>
            </w:r>
          </w:p>
        </w:tc>
        <w:tc>
          <w:tcPr>
            <w:tcW w:w="0" w:type="auto"/>
            <w:tcBorders>
              <w:top w:val="nil"/>
              <w:left w:val="nil"/>
              <w:bottom w:val="single" w:sz="4" w:space="0" w:color="auto"/>
              <w:right w:val="single" w:sz="4" w:space="0" w:color="auto"/>
            </w:tcBorders>
            <w:noWrap/>
            <w:hideMark/>
          </w:tcPr>
          <w:p w14:paraId="4D9B1BE1"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-0,150</w:t>
            </w:r>
          </w:p>
        </w:tc>
        <w:tc>
          <w:tcPr>
            <w:tcW w:w="0" w:type="auto"/>
            <w:tcBorders>
              <w:top w:val="nil"/>
              <w:left w:val="nil"/>
              <w:bottom w:val="single" w:sz="4" w:space="0" w:color="auto"/>
              <w:right w:val="single" w:sz="4" w:space="0" w:color="auto"/>
            </w:tcBorders>
            <w:noWrap/>
            <w:hideMark/>
          </w:tcPr>
          <w:p w14:paraId="52895D81"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-1,217</w:t>
            </w:r>
          </w:p>
        </w:tc>
        <w:tc>
          <w:tcPr>
            <w:tcW w:w="0" w:type="auto"/>
            <w:tcBorders>
              <w:top w:val="nil"/>
              <w:left w:val="nil"/>
              <w:bottom w:val="single" w:sz="4" w:space="0" w:color="auto"/>
              <w:right w:val="single" w:sz="4" w:space="0" w:color="auto"/>
            </w:tcBorders>
            <w:noWrap/>
            <w:hideMark/>
          </w:tcPr>
          <w:p w14:paraId="7AD504BD"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0,226</w:t>
            </w:r>
          </w:p>
        </w:tc>
      </w:tr>
      <w:tr w:rsidR="00A271ED" w:rsidRPr="005F467C" w14:paraId="00F2D988" w14:textId="77777777" w:rsidTr="00990D00">
        <w:trPr>
          <w:trHeight w:val="300"/>
          <w:jc w:val="right"/>
        </w:trPr>
        <w:tc>
          <w:tcPr>
            <w:tcW w:w="0" w:type="auto"/>
            <w:vMerge/>
            <w:tcBorders>
              <w:top w:val="nil"/>
              <w:left w:val="single" w:sz="4" w:space="0" w:color="auto"/>
              <w:bottom w:val="single" w:sz="4" w:space="0" w:color="auto"/>
              <w:right w:val="single" w:sz="4" w:space="0" w:color="auto"/>
            </w:tcBorders>
            <w:vAlign w:val="center"/>
            <w:hideMark/>
          </w:tcPr>
          <w:p w14:paraId="4912E62D"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tcBorders>
              <w:top w:val="nil"/>
              <w:left w:val="nil"/>
              <w:bottom w:val="single" w:sz="4" w:space="0" w:color="auto"/>
              <w:right w:val="single" w:sz="4" w:space="0" w:color="auto"/>
            </w:tcBorders>
            <w:shd w:val="clear" w:color="000000" w:fill="CCCCFF"/>
            <w:hideMark/>
          </w:tcPr>
          <w:p w14:paraId="75153565"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X2</w:t>
            </w:r>
          </w:p>
        </w:tc>
        <w:tc>
          <w:tcPr>
            <w:tcW w:w="0" w:type="auto"/>
            <w:tcBorders>
              <w:top w:val="nil"/>
              <w:left w:val="nil"/>
              <w:bottom w:val="single" w:sz="4" w:space="0" w:color="auto"/>
              <w:right w:val="single" w:sz="4" w:space="0" w:color="auto"/>
            </w:tcBorders>
            <w:noWrap/>
            <w:hideMark/>
          </w:tcPr>
          <w:p w14:paraId="49AE56DB"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0,029</w:t>
            </w:r>
          </w:p>
        </w:tc>
        <w:tc>
          <w:tcPr>
            <w:tcW w:w="0" w:type="auto"/>
            <w:tcBorders>
              <w:top w:val="nil"/>
              <w:left w:val="nil"/>
              <w:bottom w:val="single" w:sz="4" w:space="0" w:color="auto"/>
              <w:right w:val="single" w:sz="4" w:space="0" w:color="auto"/>
            </w:tcBorders>
            <w:noWrap/>
            <w:hideMark/>
          </w:tcPr>
          <w:p w14:paraId="4046F071"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0,047</w:t>
            </w:r>
          </w:p>
        </w:tc>
        <w:tc>
          <w:tcPr>
            <w:tcW w:w="0" w:type="auto"/>
            <w:tcBorders>
              <w:top w:val="nil"/>
              <w:left w:val="nil"/>
              <w:bottom w:val="single" w:sz="4" w:space="0" w:color="auto"/>
              <w:right w:val="single" w:sz="4" w:space="0" w:color="auto"/>
            </w:tcBorders>
            <w:noWrap/>
            <w:hideMark/>
          </w:tcPr>
          <w:p w14:paraId="7C82F391"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0,075</w:t>
            </w:r>
          </w:p>
        </w:tc>
        <w:tc>
          <w:tcPr>
            <w:tcW w:w="0" w:type="auto"/>
            <w:tcBorders>
              <w:top w:val="nil"/>
              <w:left w:val="nil"/>
              <w:bottom w:val="single" w:sz="4" w:space="0" w:color="auto"/>
              <w:right w:val="single" w:sz="4" w:space="0" w:color="auto"/>
            </w:tcBorders>
            <w:noWrap/>
            <w:hideMark/>
          </w:tcPr>
          <w:p w14:paraId="46C6FDAF"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0,606</w:t>
            </w:r>
          </w:p>
        </w:tc>
        <w:tc>
          <w:tcPr>
            <w:tcW w:w="0" w:type="auto"/>
            <w:tcBorders>
              <w:top w:val="nil"/>
              <w:left w:val="nil"/>
              <w:bottom w:val="single" w:sz="4" w:space="0" w:color="auto"/>
              <w:right w:val="single" w:sz="4" w:space="0" w:color="auto"/>
            </w:tcBorders>
            <w:noWrap/>
            <w:hideMark/>
          </w:tcPr>
          <w:p w14:paraId="5AFEEDBA" w14:textId="77777777" w:rsidR="00A271ED" w:rsidRPr="005F467C" w:rsidRDefault="00A271ED" w:rsidP="00990D00">
            <w:pPr>
              <w:ind w:left="14" w:right="13"/>
              <w:jc w:val="right"/>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0,546</w:t>
            </w:r>
          </w:p>
        </w:tc>
      </w:tr>
      <w:tr w:rsidR="00A271ED" w:rsidRPr="005F467C" w14:paraId="4F4B91EE" w14:textId="77777777" w:rsidTr="00990D00">
        <w:trPr>
          <w:trHeight w:val="300"/>
          <w:jc w:val="right"/>
        </w:trPr>
        <w:tc>
          <w:tcPr>
            <w:tcW w:w="0" w:type="auto"/>
            <w:gridSpan w:val="7"/>
            <w:tcBorders>
              <w:top w:val="single" w:sz="4" w:space="0" w:color="auto"/>
              <w:left w:val="single" w:sz="4" w:space="0" w:color="auto"/>
              <w:bottom w:val="single" w:sz="4" w:space="0" w:color="auto"/>
              <w:right w:val="single" w:sz="4" w:space="0" w:color="auto"/>
            </w:tcBorders>
            <w:hideMark/>
          </w:tcPr>
          <w:p w14:paraId="7F8FEB87" w14:textId="77777777" w:rsidR="00A271ED" w:rsidRPr="005F467C" w:rsidRDefault="00A271ED" w:rsidP="00990D00">
            <w:pPr>
              <w:ind w:left="14" w:right="13"/>
              <w:rPr>
                <w:rFonts w:asciiTheme="majorBidi" w:hAnsiTheme="majorBidi" w:cstheme="majorBidi"/>
                <w:color w:val="993300"/>
                <w:sz w:val="24"/>
                <w:szCs w:val="24"/>
                <w:lang w:eastAsia="en-ID"/>
              </w:rPr>
            </w:pPr>
            <w:r w:rsidRPr="005F467C">
              <w:rPr>
                <w:rFonts w:asciiTheme="majorBidi" w:hAnsiTheme="majorBidi" w:cstheme="majorBidi"/>
                <w:color w:val="993300"/>
                <w:sz w:val="24"/>
                <w:szCs w:val="24"/>
                <w:lang w:eastAsia="en-ID"/>
              </w:rPr>
              <w:t>a. Dependent Variable: ABS_RES</w:t>
            </w:r>
          </w:p>
        </w:tc>
      </w:tr>
    </w:tbl>
    <w:p w14:paraId="1D025273" w14:textId="77777777" w:rsidR="00A271ED" w:rsidRPr="005F467C" w:rsidRDefault="00A271ED" w:rsidP="0012444F">
      <w:pPr>
        <w:pStyle w:val="BodyText"/>
        <w:spacing w:line="276" w:lineRule="auto"/>
        <w:rPr>
          <w:rFonts w:asciiTheme="majorBidi" w:hAnsiTheme="majorBidi" w:cstheme="majorBidi"/>
          <w:sz w:val="24"/>
          <w:szCs w:val="24"/>
        </w:rPr>
      </w:pPr>
    </w:p>
    <w:p w14:paraId="7929D2E6" w14:textId="799973AE" w:rsidR="00A271ED" w:rsidRPr="005F467C" w:rsidRDefault="00A271ED" w:rsidP="00A271ED">
      <w:pPr>
        <w:pStyle w:val="ListParagraph"/>
        <w:spacing w:line="276" w:lineRule="auto"/>
        <w:ind w:left="0" w:right="13" w:firstLine="567"/>
        <w:rPr>
          <w:rFonts w:asciiTheme="majorBidi" w:hAnsiTheme="majorBidi" w:cstheme="majorBidi"/>
          <w:szCs w:val="24"/>
        </w:rPr>
      </w:pPr>
      <w:r w:rsidRPr="005F467C">
        <w:rPr>
          <w:rFonts w:asciiTheme="majorBidi" w:hAnsiTheme="majorBidi" w:cstheme="majorBidi"/>
          <w:szCs w:val="24"/>
        </w:rPr>
        <w:t>Hasil ini menunjukkan hasil uji heteroskedastisitas, diperoleh nilai signifikasi pada variabel Keunikan Rasa</w:t>
      </w:r>
      <w:r w:rsidRPr="005F467C">
        <w:rPr>
          <w:rFonts w:asciiTheme="majorBidi" w:hAnsiTheme="majorBidi" w:cstheme="majorBidi"/>
          <w:b/>
          <w:bCs/>
          <w:szCs w:val="24"/>
        </w:rPr>
        <w:t xml:space="preserve"> </w:t>
      </w:r>
      <w:r w:rsidRPr="005F467C">
        <w:rPr>
          <w:rFonts w:asciiTheme="majorBidi" w:hAnsiTheme="majorBidi" w:cstheme="majorBidi"/>
          <w:szCs w:val="24"/>
        </w:rPr>
        <w:t xml:space="preserve">sebesar ,226 dan variabel </w:t>
      </w:r>
      <w:r w:rsidRPr="005F467C">
        <w:rPr>
          <w:rFonts w:asciiTheme="majorBidi" w:hAnsiTheme="majorBidi" w:cstheme="majorBidi"/>
          <w:iCs/>
          <w:szCs w:val="24"/>
        </w:rPr>
        <w:t xml:space="preserve">Harga </w:t>
      </w:r>
      <w:r w:rsidRPr="005F467C">
        <w:rPr>
          <w:rFonts w:asciiTheme="majorBidi" w:hAnsiTheme="majorBidi" w:cstheme="majorBidi"/>
          <w:szCs w:val="24"/>
        </w:rPr>
        <w:t>sebesar 0,546. Semua nilai signifikasi pada masing-masing variabel lebih dari 0,05 yang berarti tidak terjadi heteroskedastisitas.</w:t>
      </w:r>
    </w:p>
    <w:p w14:paraId="573075F3" w14:textId="77777777" w:rsidR="00A271ED" w:rsidRPr="005F467C" w:rsidRDefault="00A271ED" w:rsidP="0012444F">
      <w:pPr>
        <w:pStyle w:val="BodyText"/>
        <w:spacing w:line="276" w:lineRule="auto"/>
        <w:rPr>
          <w:rFonts w:asciiTheme="majorBidi" w:hAnsiTheme="majorBidi" w:cstheme="majorBidi"/>
          <w:sz w:val="24"/>
          <w:szCs w:val="24"/>
        </w:rPr>
      </w:pPr>
    </w:p>
    <w:p w14:paraId="6E6C0D8B" w14:textId="77777777" w:rsidR="0012444F" w:rsidRPr="005F467C" w:rsidRDefault="0012444F"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Hasil Analisis Regresi Linier Berganda</w:t>
      </w:r>
    </w:p>
    <w:p w14:paraId="3F6F275F" w14:textId="481993EC" w:rsidR="0012444F" w:rsidRPr="005F467C" w:rsidRDefault="0012444F" w:rsidP="0012444F">
      <w:pPr>
        <w:pStyle w:val="BodyText"/>
        <w:spacing w:line="276" w:lineRule="auto"/>
        <w:ind w:left="216" w:firstLine="0"/>
        <w:rPr>
          <w:rFonts w:asciiTheme="majorBidi" w:hAnsiTheme="majorBidi" w:cstheme="majorBidi"/>
          <w:sz w:val="24"/>
          <w:szCs w:val="24"/>
        </w:rPr>
      </w:pPr>
      <w:r w:rsidRPr="005F467C">
        <w:rPr>
          <w:rFonts w:asciiTheme="majorBidi" w:hAnsiTheme="majorBidi" w:cstheme="majorBidi"/>
          <w:sz w:val="24"/>
          <w:szCs w:val="24"/>
        </w:rPr>
        <w:t>Berdasarkan analisis regresi linier berganda,diperpleh persamaan :</w:t>
      </w:r>
    </w:p>
    <w:p w14:paraId="4FA2B11B" w14:textId="5D68425E" w:rsidR="0012444F" w:rsidRPr="005F467C" w:rsidRDefault="0012444F" w:rsidP="0012444F">
      <w:pPr>
        <w:pStyle w:val="BodyText"/>
        <w:spacing w:line="276" w:lineRule="auto"/>
        <w:ind w:left="216" w:firstLine="0"/>
        <w:rPr>
          <w:rFonts w:asciiTheme="majorBidi" w:hAnsiTheme="majorBidi" w:cstheme="majorBidi"/>
          <w:sz w:val="24"/>
          <w:szCs w:val="24"/>
        </w:rPr>
      </w:pPr>
      <w:r w:rsidRPr="005F467C">
        <w:rPr>
          <w:rFonts w:asciiTheme="majorBidi" w:hAnsiTheme="majorBidi" w:cstheme="majorBidi"/>
          <w:sz w:val="24"/>
          <w:szCs w:val="24"/>
        </w:rPr>
        <w:tab/>
        <w:t>Y = 1,327 + 0,246X</w:t>
      </w:r>
      <w:r w:rsidRPr="005F467C">
        <w:rPr>
          <w:rFonts w:asciiTheme="majorBidi" w:hAnsiTheme="majorBidi" w:cstheme="majorBidi"/>
          <w:sz w:val="24"/>
          <w:szCs w:val="24"/>
          <w:vertAlign w:val="subscript"/>
        </w:rPr>
        <w:t>1</w:t>
      </w:r>
      <w:r w:rsidRPr="005F467C">
        <w:rPr>
          <w:rFonts w:asciiTheme="majorBidi" w:hAnsiTheme="majorBidi" w:cstheme="majorBidi"/>
          <w:sz w:val="24"/>
          <w:szCs w:val="24"/>
        </w:rPr>
        <w:t xml:space="preserve"> + 0,685X</w:t>
      </w:r>
      <w:r w:rsidRPr="005F467C">
        <w:rPr>
          <w:rFonts w:asciiTheme="majorBidi" w:hAnsiTheme="majorBidi" w:cstheme="majorBidi"/>
          <w:sz w:val="24"/>
          <w:szCs w:val="24"/>
          <w:vertAlign w:val="subscript"/>
        </w:rPr>
        <w:t>2</w:t>
      </w:r>
      <w:r w:rsidRPr="005F467C">
        <w:rPr>
          <w:rFonts w:asciiTheme="majorBidi" w:hAnsiTheme="majorBidi" w:cstheme="majorBidi"/>
          <w:sz w:val="24"/>
          <w:szCs w:val="24"/>
        </w:rPr>
        <w:t xml:space="preserve"> + e</w:t>
      </w:r>
    </w:p>
    <w:p w14:paraId="4F2AD3A1" w14:textId="77777777" w:rsidR="0012444F" w:rsidRPr="005F467C" w:rsidRDefault="0012444F" w:rsidP="0012444F">
      <w:pPr>
        <w:pStyle w:val="BodyText"/>
        <w:spacing w:line="276" w:lineRule="auto"/>
        <w:ind w:firstLine="284"/>
        <w:rPr>
          <w:rFonts w:asciiTheme="majorBidi" w:hAnsiTheme="majorBidi" w:cstheme="majorBidi"/>
          <w:sz w:val="24"/>
          <w:szCs w:val="24"/>
        </w:rPr>
      </w:pPr>
      <w:r w:rsidRPr="005F467C">
        <w:rPr>
          <w:rFonts w:asciiTheme="majorBidi" w:hAnsiTheme="majorBidi" w:cstheme="majorBidi"/>
          <w:sz w:val="24"/>
          <w:szCs w:val="24"/>
        </w:rPr>
        <w:t xml:space="preserve">Persamaan tersebut menunjukkan bahwa: (1) nilai konstanta 1,327 berarti jika keunikan rasa dan harga konstan, maka keputusan pembelian sebesar 1,327; (2) koefisien keunikan rasa sebesar 0,246 menunjukkan setiap peningkatan satu satuan keunikan rasa akan meningkatkan keputusan pembelian sebesar 0,246 satuan; dan (3) koefisien harga sebesar 0,685 menunjukkan setiap peningkatan satu satuan persepsi harga </w:t>
      </w:r>
      <w:r w:rsidRPr="005F467C">
        <w:rPr>
          <w:rFonts w:asciiTheme="majorBidi" w:hAnsiTheme="majorBidi" w:cstheme="majorBidi"/>
          <w:sz w:val="24"/>
          <w:szCs w:val="24"/>
        </w:rPr>
        <w:lastRenderedPageBreak/>
        <w:t>akan meningkatkan keputusan pembelian sebesar 0,685 satuan.</w:t>
      </w:r>
    </w:p>
    <w:p w14:paraId="3E351DED" w14:textId="77777777" w:rsidR="00A271ED" w:rsidRPr="005F467C" w:rsidRDefault="00A271ED" w:rsidP="0012444F">
      <w:pPr>
        <w:pStyle w:val="BodyText"/>
        <w:spacing w:line="276" w:lineRule="auto"/>
        <w:ind w:firstLine="284"/>
        <w:rPr>
          <w:rFonts w:asciiTheme="majorBidi" w:hAnsiTheme="majorBidi" w:cstheme="majorBidi"/>
          <w:sz w:val="24"/>
          <w:szCs w:val="24"/>
        </w:rPr>
      </w:pPr>
    </w:p>
    <w:tbl>
      <w:tblPr>
        <w:tblW w:w="4635" w:type="dxa"/>
        <w:tblInd w:w="-5" w:type="dxa"/>
        <w:tblLook w:val="04A0" w:firstRow="1" w:lastRow="0" w:firstColumn="1" w:lastColumn="0" w:noHBand="0" w:noVBand="1"/>
      </w:tblPr>
      <w:tblGrid>
        <w:gridCol w:w="809"/>
        <w:gridCol w:w="784"/>
        <w:gridCol w:w="514"/>
        <w:gridCol w:w="611"/>
        <w:gridCol w:w="889"/>
        <w:gridCol w:w="514"/>
        <w:gridCol w:w="514"/>
      </w:tblGrid>
      <w:tr w:rsidR="00A271ED" w:rsidRPr="005F467C" w14:paraId="78EA47EC" w14:textId="77777777" w:rsidTr="00A271ED">
        <w:trPr>
          <w:trHeight w:val="16"/>
        </w:trPr>
        <w:tc>
          <w:tcPr>
            <w:tcW w:w="4635" w:type="dxa"/>
            <w:gridSpan w:val="7"/>
            <w:tcBorders>
              <w:top w:val="single" w:sz="4" w:space="0" w:color="auto"/>
              <w:left w:val="single" w:sz="4" w:space="0" w:color="auto"/>
              <w:bottom w:val="single" w:sz="4" w:space="0" w:color="auto"/>
              <w:right w:val="single" w:sz="4" w:space="0" w:color="auto"/>
            </w:tcBorders>
            <w:vAlign w:val="center"/>
            <w:hideMark/>
          </w:tcPr>
          <w:p w14:paraId="2D6438F8" w14:textId="77777777" w:rsidR="00A271ED" w:rsidRPr="005F467C" w:rsidRDefault="00A271ED" w:rsidP="00990D00">
            <w:pPr>
              <w:ind w:left="14" w:right="13"/>
              <w:rPr>
                <w:rFonts w:asciiTheme="majorBidi" w:hAnsiTheme="majorBidi" w:cstheme="majorBidi"/>
                <w:b/>
                <w:bCs/>
                <w:color w:val="000000" w:themeColor="text1"/>
                <w:sz w:val="24"/>
                <w:szCs w:val="24"/>
                <w:lang w:eastAsia="en-ID"/>
              </w:rPr>
            </w:pPr>
            <w:r w:rsidRPr="005F467C">
              <w:rPr>
                <w:rFonts w:asciiTheme="majorBidi" w:hAnsiTheme="majorBidi" w:cstheme="majorBidi"/>
                <w:b/>
                <w:bCs/>
                <w:color w:val="000000" w:themeColor="text1"/>
                <w:sz w:val="24"/>
                <w:szCs w:val="24"/>
                <w:lang w:eastAsia="en-ID"/>
              </w:rPr>
              <w:t>Coefficients</w:t>
            </w:r>
            <w:r w:rsidRPr="005F467C">
              <w:rPr>
                <w:rFonts w:asciiTheme="majorBidi" w:hAnsiTheme="majorBidi" w:cstheme="majorBidi"/>
                <w:b/>
                <w:bCs/>
                <w:color w:val="000000" w:themeColor="text1"/>
                <w:sz w:val="24"/>
                <w:szCs w:val="24"/>
                <w:vertAlign w:val="superscript"/>
                <w:lang w:eastAsia="en-ID"/>
              </w:rPr>
              <w:t>a</w:t>
            </w:r>
          </w:p>
        </w:tc>
      </w:tr>
      <w:tr w:rsidR="00A271ED" w:rsidRPr="005F467C" w14:paraId="448FA0B7" w14:textId="77777777" w:rsidTr="00A271ED">
        <w:trPr>
          <w:trHeight w:val="16"/>
        </w:trPr>
        <w:tc>
          <w:tcPr>
            <w:tcW w:w="2010" w:type="dxa"/>
            <w:gridSpan w:val="2"/>
            <w:vMerge w:val="restart"/>
            <w:tcBorders>
              <w:top w:val="single" w:sz="4" w:space="0" w:color="auto"/>
              <w:left w:val="single" w:sz="4" w:space="0" w:color="auto"/>
              <w:bottom w:val="single" w:sz="4" w:space="0" w:color="auto"/>
              <w:right w:val="single" w:sz="4" w:space="0" w:color="auto"/>
            </w:tcBorders>
            <w:vAlign w:val="bottom"/>
            <w:hideMark/>
          </w:tcPr>
          <w:p w14:paraId="4ED63407"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Model</w:t>
            </w:r>
          </w:p>
        </w:tc>
        <w:tc>
          <w:tcPr>
            <w:tcW w:w="0" w:type="auto"/>
            <w:gridSpan w:val="2"/>
            <w:tcBorders>
              <w:top w:val="single" w:sz="4" w:space="0" w:color="auto"/>
              <w:left w:val="nil"/>
              <w:bottom w:val="single" w:sz="4" w:space="0" w:color="auto"/>
              <w:right w:val="single" w:sz="4" w:space="0" w:color="auto"/>
            </w:tcBorders>
            <w:vAlign w:val="bottom"/>
            <w:hideMark/>
          </w:tcPr>
          <w:p w14:paraId="0A96BDCC"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Unstandardized Coefficients</w:t>
            </w:r>
          </w:p>
        </w:tc>
        <w:tc>
          <w:tcPr>
            <w:tcW w:w="0" w:type="auto"/>
            <w:tcBorders>
              <w:top w:val="nil"/>
              <w:left w:val="nil"/>
              <w:bottom w:val="single" w:sz="4" w:space="0" w:color="auto"/>
              <w:right w:val="single" w:sz="4" w:space="0" w:color="auto"/>
            </w:tcBorders>
            <w:vAlign w:val="bottom"/>
            <w:hideMark/>
          </w:tcPr>
          <w:p w14:paraId="53FBF900"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Standardized Coefficients</w:t>
            </w:r>
          </w:p>
        </w:tc>
        <w:tc>
          <w:tcPr>
            <w:tcW w:w="0" w:type="auto"/>
            <w:vMerge w:val="restart"/>
            <w:tcBorders>
              <w:top w:val="nil"/>
              <w:left w:val="single" w:sz="4" w:space="0" w:color="auto"/>
              <w:bottom w:val="single" w:sz="4" w:space="0" w:color="auto"/>
              <w:right w:val="single" w:sz="4" w:space="0" w:color="auto"/>
            </w:tcBorders>
            <w:vAlign w:val="bottom"/>
            <w:hideMark/>
          </w:tcPr>
          <w:p w14:paraId="048C5031"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t</w:t>
            </w:r>
          </w:p>
        </w:tc>
        <w:tc>
          <w:tcPr>
            <w:tcW w:w="0" w:type="auto"/>
            <w:vMerge w:val="restart"/>
            <w:tcBorders>
              <w:top w:val="nil"/>
              <w:left w:val="single" w:sz="4" w:space="0" w:color="auto"/>
              <w:bottom w:val="single" w:sz="4" w:space="0" w:color="auto"/>
              <w:right w:val="single" w:sz="4" w:space="0" w:color="auto"/>
            </w:tcBorders>
            <w:vAlign w:val="bottom"/>
            <w:hideMark/>
          </w:tcPr>
          <w:p w14:paraId="15ED1D74"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Sig.</w:t>
            </w:r>
          </w:p>
        </w:tc>
      </w:tr>
      <w:tr w:rsidR="00A271ED" w:rsidRPr="005F467C" w14:paraId="1E61DC37" w14:textId="77777777" w:rsidTr="00A271ED">
        <w:trPr>
          <w:trHeight w:val="16"/>
        </w:trPr>
        <w:tc>
          <w:tcPr>
            <w:tcW w:w="2010" w:type="dxa"/>
            <w:gridSpan w:val="2"/>
            <w:vMerge/>
            <w:tcBorders>
              <w:top w:val="single" w:sz="4" w:space="0" w:color="auto"/>
              <w:left w:val="single" w:sz="4" w:space="0" w:color="auto"/>
              <w:bottom w:val="single" w:sz="4" w:space="0" w:color="auto"/>
              <w:right w:val="single" w:sz="4" w:space="0" w:color="auto"/>
            </w:tcBorders>
            <w:vAlign w:val="center"/>
            <w:hideMark/>
          </w:tcPr>
          <w:p w14:paraId="55156173"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tcBorders>
              <w:top w:val="nil"/>
              <w:left w:val="nil"/>
              <w:bottom w:val="single" w:sz="4" w:space="0" w:color="auto"/>
              <w:right w:val="single" w:sz="4" w:space="0" w:color="auto"/>
            </w:tcBorders>
            <w:vAlign w:val="bottom"/>
            <w:hideMark/>
          </w:tcPr>
          <w:p w14:paraId="304851DE"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B</w:t>
            </w:r>
          </w:p>
        </w:tc>
        <w:tc>
          <w:tcPr>
            <w:tcW w:w="0" w:type="auto"/>
            <w:tcBorders>
              <w:top w:val="nil"/>
              <w:left w:val="nil"/>
              <w:bottom w:val="single" w:sz="4" w:space="0" w:color="auto"/>
              <w:right w:val="single" w:sz="4" w:space="0" w:color="auto"/>
            </w:tcBorders>
            <w:vAlign w:val="bottom"/>
            <w:hideMark/>
          </w:tcPr>
          <w:p w14:paraId="61798A5D"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Std. Error</w:t>
            </w:r>
          </w:p>
        </w:tc>
        <w:tc>
          <w:tcPr>
            <w:tcW w:w="0" w:type="auto"/>
            <w:tcBorders>
              <w:top w:val="nil"/>
              <w:left w:val="nil"/>
              <w:bottom w:val="single" w:sz="4" w:space="0" w:color="auto"/>
              <w:right w:val="single" w:sz="4" w:space="0" w:color="auto"/>
            </w:tcBorders>
            <w:vAlign w:val="bottom"/>
            <w:hideMark/>
          </w:tcPr>
          <w:p w14:paraId="0EBDEE06"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Beta</w:t>
            </w:r>
          </w:p>
        </w:tc>
        <w:tc>
          <w:tcPr>
            <w:tcW w:w="0" w:type="auto"/>
            <w:vMerge/>
            <w:tcBorders>
              <w:top w:val="nil"/>
              <w:left w:val="single" w:sz="4" w:space="0" w:color="auto"/>
              <w:bottom w:val="single" w:sz="4" w:space="0" w:color="auto"/>
              <w:right w:val="single" w:sz="4" w:space="0" w:color="auto"/>
            </w:tcBorders>
            <w:vAlign w:val="center"/>
            <w:hideMark/>
          </w:tcPr>
          <w:p w14:paraId="276126A9"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vMerge/>
            <w:tcBorders>
              <w:top w:val="nil"/>
              <w:left w:val="single" w:sz="4" w:space="0" w:color="auto"/>
              <w:bottom w:val="single" w:sz="4" w:space="0" w:color="auto"/>
              <w:right w:val="single" w:sz="4" w:space="0" w:color="auto"/>
            </w:tcBorders>
            <w:vAlign w:val="center"/>
            <w:hideMark/>
          </w:tcPr>
          <w:p w14:paraId="5514EA00" w14:textId="77777777" w:rsidR="00A271ED" w:rsidRPr="005F467C" w:rsidRDefault="00A271ED" w:rsidP="00990D00">
            <w:pPr>
              <w:ind w:left="14" w:right="13"/>
              <w:rPr>
                <w:rFonts w:asciiTheme="majorBidi" w:hAnsiTheme="majorBidi" w:cstheme="majorBidi"/>
                <w:color w:val="000000" w:themeColor="text1"/>
                <w:sz w:val="24"/>
                <w:szCs w:val="24"/>
                <w:lang w:eastAsia="en-ID"/>
              </w:rPr>
            </w:pPr>
          </w:p>
        </w:tc>
      </w:tr>
      <w:tr w:rsidR="00A271ED" w:rsidRPr="005F467C" w14:paraId="79E95584" w14:textId="77777777" w:rsidTr="00A271ED">
        <w:trPr>
          <w:trHeight w:val="16"/>
        </w:trPr>
        <w:tc>
          <w:tcPr>
            <w:tcW w:w="1342" w:type="dxa"/>
            <w:vMerge w:val="restart"/>
            <w:tcBorders>
              <w:top w:val="nil"/>
              <w:left w:val="single" w:sz="4" w:space="0" w:color="auto"/>
              <w:bottom w:val="single" w:sz="4" w:space="0" w:color="auto"/>
              <w:right w:val="single" w:sz="4" w:space="0" w:color="auto"/>
            </w:tcBorders>
            <w:shd w:val="clear" w:color="000000" w:fill="CCCCFF"/>
            <w:noWrap/>
            <w:hideMark/>
          </w:tcPr>
          <w:p w14:paraId="2B49F822" w14:textId="77777777" w:rsidR="00A271ED" w:rsidRPr="005F467C" w:rsidRDefault="00A271ED" w:rsidP="00990D00">
            <w:pPr>
              <w:ind w:left="14" w:right="13"/>
              <w:rPr>
                <w:rFonts w:asciiTheme="majorBidi" w:hAnsiTheme="majorBidi" w:cstheme="majorBidi"/>
                <w:color w:val="333399"/>
                <w:sz w:val="24"/>
                <w:szCs w:val="24"/>
                <w:lang w:eastAsia="en-ID"/>
              </w:rPr>
            </w:pPr>
            <w:r w:rsidRPr="005F467C">
              <w:rPr>
                <w:rFonts w:asciiTheme="majorBidi" w:hAnsiTheme="majorBidi" w:cstheme="majorBidi"/>
                <w:color w:val="333399"/>
                <w:sz w:val="24"/>
                <w:szCs w:val="24"/>
                <w:lang w:eastAsia="en-ID"/>
              </w:rPr>
              <w:t>1</w:t>
            </w:r>
          </w:p>
        </w:tc>
        <w:tc>
          <w:tcPr>
            <w:tcW w:w="0" w:type="auto"/>
            <w:tcBorders>
              <w:top w:val="nil"/>
              <w:left w:val="nil"/>
              <w:bottom w:val="single" w:sz="4" w:space="0" w:color="auto"/>
              <w:right w:val="single" w:sz="4" w:space="0" w:color="auto"/>
            </w:tcBorders>
            <w:shd w:val="clear" w:color="000000" w:fill="CCCCFF"/>
            <w:hideMark/>
          </w:tcPr>
          <w:p w14:paraId="4FC0F523"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(Constant)</w:t>
            </w:r>
          </w:p>
        </w:tc>
        <w:tc>
          <w:tcPr>
            <w:tcW w:w="0" w:type="auto"/>
            <w:tcBorders>
              <w:top w:val="nil"/>
              <w:left w:val="nil"/>
              <w:bottom w:val="single" w:sz="4" w:space="0" w:color="auto"/>
              <w:right w:val="single" w:sz="4" w:space="0" w:color="auto"/>
            </w:tcBorders>
            <w:noWrap/>
            <w:hideMark/>
          </w:tcPr>
          <w:p w14:paraId="38890FD0"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1,327</w:t>
            </w:r>
          </w:p>
        </w:tc>
        <w:tc>
          <w:tcPr>
            <w:tcW w:w="0" w:type="auto"/>
            <w:tcBorders>
              <w:top w:val="nil"/>
              <w:left w:val="nil"/>
              <w:bottom w:val="single" w:sz="4" w:space="0" w:color="auto"/>
              <w:right w:val="single" w:sz="4" w:space="0" w:color="auto"/>
            </w:tcBorders>
            <w:noWrap/>
            <w:hideMark/>
          </w:tcPr>
          <w:p w14:paraId="7D307F11"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1,136</w:t>
            </w:r>
          </w:p>
        </w:tc>
        <w:tc>
          <w:tcPr>
            <w:tcW w:w="0" w:type="auto"/>
            <w:tcBorders>
              <w:top w:val="nil"/>
              <w:left w:val="nil"/>
              <w:bottom w:val="single" w:sz="4" w:space="0" w:color="auto"/>
              <w:right w:val="single" w:sz="4" w:space="0" w:color="auto"/>
            </w:tcBorders>
            <w:hideMark/>
          </w:tcPr>
          <w:p w14:paraId="4887AD94"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 </w:t>
            </w:r>
          </w:p>
        </w:tc>
        <w:tc>
          <w:tcPr>
            <w:tcW w:w="0" w:type="auto"/>
            <w:tcBorders>
              <w:top w:val="nil"/>
              <w:left w:val="nil"/>
              <w:bottom w:val="single" w:sz="4" w:space="0" w:color="auto"/>
              <w:right w:val="single" w:sz="4" w:space="0" w:color="auto"/>
            </w:tcBorders>
            <w:noWrap/>
            <w:hideMark/>
          </w:tcPr>
          <w:p w14:paraId="181AF117"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1,168</w:t>
            </w:r>
          </w:p>
        </w:tc>
        <w:tc>
          <w:tcPr>
            <w:tcW w:w="0" w:type="auto"/>
            <w:tcBorders>
              <w:top w:val="nil"/>
              <w:left w:val="nil"/>
              <w:bottom w:val="single" w:sz="4" w:space="0" w:color="auto"/>
              <w:right w:val="single" w:sz="4" w:space="0" w:color="auto"/>
            </w:tcBorders>
            <w:noWrap/>
            <w:hideMark/>
          </w:tcPr>
          <w:p w14:paraId="5C9FCF87"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0,246</w:t>
            </w:r>
          </w:p>
        </w:tc>
      </w:tr>
      <w:tr w:rsidR="00A271ED" w:rsidRPr="005F467C" w14:paraId="1C0508C4" w14:textId="77777777" w:rsidTr="00A271ED">
        <w:trPr>
          <w:trHeight w:val="16"/>
        </w:trPr>
        <w:tc>
          <w:tcPr>
            <w:tcW w:w="1342" w:type="dxa"/>
            <w:vMerge/>
            <w:tcBorders>
              <w:top w:val="nil"/>
              <w:left w:val="single" w:sz="4" w:space="0" w:color="auto"/>
              <w:bottom w:val="single" w:sz="4" w:space="0" w:color="auto"/>
              <w:right w:val="single" w:sz="4" w:space="0" w:color="auto"/>
            </w:tcBorders>
            <w:vAlign w:val="center"/>
            <w:hideMark/>
          </w:tcPr>
          <w:p w14:paraId="0782A33D"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tcBorders>
              <w:top w:val="nil"/>
              <w:left w:val="nil"/>
              <w:bottom w:val="single" w:sz="4" w:space="0" w:color="auto"/>
              <w:right w:val="single" w:sz="4" w:space="0" w:color="auto"/>
            </w:tcBorders>
            <w:shd w:val="clear" w:color="000000" w:fill="CCCCFF"/>
            <w:hideMark/>
          </w:tcPr>
          <w:p w14:paraId="39BD1F6C"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Keunikann Rasa</w:t>
            </w:r>
          </w:p>
        </w:tc>
        <w:tc>
          <w:tcPr>
            <w:tcW w:w="0" w:type="auto"/>
            <w:tcBorders>
              <w:top w:val="nil"/>
              <w:left w:val="nil"/>
              <w:bottom w:val="single" w:sz="4" w:space="0" w:color="auto"/>
              <w:right w:val="single" w:sz="4" w:space="0" w:color="auto"/>
            </w:tcBorders>
            <w:noWrap/>
            <w:hideMark/>
          </w:tcPr>
          <w:p w14:paraId="276B37EB"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0,246</w:t>
            </w:r>
          </w:p>
        </w:tc>
        <w:tc>
          <w:tcPr>
            <w:tcW w:w="0" w:type="auto"/>
            <w:tcBorders>
              <w:top w:val="nil"/>
              <w:left w:val="nil"/>
              <w:bottom w:val="single" w:sz="4" w:space="0" w:color="auto"/>
              <w:right w:val="single" w:sz="4" w:space="0" w:color="auto"/>
            </w:tcBorders>
            <w:noWrap/>
            <w:hideMark/>
          </w:tcPr>
          <w:p w14:paraId="574D095D"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0,071</w:t>
            </w:r>
          </w:p>
        </w:tc>
        <w:tc>
          <w:tcPr>
            <w:tcW w:w="0" w:type="auto"/>
            <w:tcBorders>
              <w:top w:val="nil"/>
              <w:left w:val="nil"/>
              <w:bottom w:val="single" w:sz="4" w:space="0" w:color="auto"/>
              <w:right w:val="single" w:sz="4" w:space="0" w:color="auto"/>
            </w:tcBorders>
            <w:noWrap/>
            <w:hideMark/>
          </w:tcPr>
          <w:p w14:paraId="416D0A34"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0,246</w:t>
            </w:r>
          </w:p>
        </w:tc>
        <w:tc>
          <w:tcPr>
            <w:tcW w:w="0" w:type="auto"/>
            <w:tcBorders>
              <w:top w:val="nil"/>
              <w:left w:val="nil"/>
              <w:bottom w:val="single" w:sz="4" w:space="0" w:color="auto"/>
              <w:right w:val="single" w:sz="4" w:space="0" w:color="auto"/>
            </w:tcBorders>
            <w:noWrap/>
            <w:hideMark/>
          </w:tcPr>
          <w:p w14:paraId="0F2D496E"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3,465</w:t>
            </w:r>
          </w:p>
        </w:tc>
        <w:tc>
          <w:tcPr>
            <w:tcW w:w="0" w:type="auto"/>
            <w:tcBorders>
              <w:top w:val="nil"/>
              <w:left w:val="nil"/>
              <w:bottom w:val="single" w:sz="4" w:space="0" w:color="auto"/>
              <w:right w:val="single" w:sz="4" w:space="0" w:color="auto"/>
            </w:tcBorders>
            <w:noWrap/>
            <w:hideMark/>
          </w:tcPr>
          <w:p w14:paraId="5766C0F3"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0,001</w:t>
            </w:r>
          </w:p>
        </w:tc>
      </w:tr>
      <w:tr w:rsidR="00A271ED" w:rsidRPr="005F467C" w14:paraId="430BCB0E" w14:textId="77777777" w:rsidTr="00A271ED">
        <w:trPr>
          <w:trHeight w:val="16"/>
        </w:trPr>
        <w:tc>
          <w:tcPr>
            <w:tcW w:w="1342" w:type="dxa"/>
            <w:vMerge/>
            <w:tcBorders>
              <w:top w:val="nil"/>
              <w:left w:val="single" w:sz="4" w:space="0" w:color="auto"/>
              <w:bottom w:val="single" w:sz="4" w:space="0" w:color="auto"/>
              <w:right w:val="single" w:sz="4" w:space="0" w:color="auto"/>
            </w:tcBorders>
            <w:vAlign w:val="center"/>
            <w:hideMark/>
          </w:tcPr>
          <w:p w14:paraId="082DFC8E" w14:textId="77777777" w:rsidR="00A271ED" w:rsidRPr="005F467C" w:rsidRDefault="00A271ED" w:rsidP="00990D00">
            <w:pPr>
              <w:ind w:left="14" w:right="13"/>
              <w:rPr>
                <w:rFonts w:asciiTheme="majorBidi" w:hAnsiTheme="majorBidi" w:cstheme="majorBidi"/>
                <w:color w:val="333399"/>
                <w:sz w:val="24"/>
                <w:szCs w:val="24"/>
                <w:lang w:eastAsia="en-ID"/>
              </w:rPr>
            </w:pPr>
          </w:p>
        </w:tc>
        <w:tc>
          <w:tcPr>
            <w:tcW w:w="0" w:type="auto"/>
            <w:tcBorders>
              <w:top w:val="nil"/>
              <w:left w:val="nil"/>
              <w:bottom w:val="single" w:sz="4" w:space="0" w:color="auto"/>
              <w:right w:val="single" w:sz="4" w:space="0" w:color="auto"/>
            </w:tcBorders>
            <w:shd w:val="clear" w:color="000000" w:fill="CCCCFF"/>
            <w:hideMark/>
          </w:tcPr>
          <w:p w14:paraId="673E93A6"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Harga</w:t>
            </w:r>
          </w:p>
        </w:tc>
        <w:tc>
          <w:tcPr>
            <w:tcW w:w="0" w:type="auto"/>
            <w:tcBorders>
              <w:top w:val="nil"/>
              <w:left w:val="nil"/>
              <w:bottom w:val="single" w:sz="4" w:space="0" w:color="auto"/>
              <w:right w:val="single" w:sz="4" w:space="0" w:color="auto"/>
            </w:tcBorders>
            <w:noWrap/>
            <w:hideMark/>
          </w:tcPr>
          <w:p w14:paraId="66B32CC1"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0,685</w:t>
            </w:r>
          </w:p>
        </w:tc>
        <w:tc>
          <w:tcPr>
            <w:tcW w:w="0" w:type="auto"/>
            <w:tcBorders>
              <w:top w:val="nil"/>
              <w:left w:val="nil"/>
              <w:bottom w:val="single" w:sz="4" w:space="0" w:color="auto"/>
              <w:right w:val="single" w:sz="4" w:space="0" w:color="auto"/>
            </w:tcBorders>
            <w:noWrap/>
            <w:hideMark/>
          </w:tcPr>
          <w:p w14:paraId="02C8E612"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0,074</w:t>
            </w:r>
          </w:p>
        </w:tc>
        <w:tc>
          <w:tcPr>
            <w:tcW w:w="0" w:type="auto"/>
            <w:tcBorders>
              <w:top w:val="nil"/>
              <w:left w:val="nil"/>
              <w:bottom w:val="single" w:sz="4" w:space="0" w:color="auto"/>
              <w:right w:val="single" w:sz="4" w:space="0" w:color="auto"/>
            </w:tcBorders>
            <w:noWrap/>
            <w:hideMark/>
          </w:tcPr>
          <w:p w14:paraId="702F00FA"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0,655</w:t>
            </w:r>
          </w:p>
        </w:tc>
        <w:tc>
          <w:tcPr>
            <w:tcW w:w="0" w:type="auto"/>
            <w:tcBorders>
              <w:top w:val="nil"/>
              <w:left w:val="nil"/>
              <w:bottom w:val="single" w:sz="4" w:space="0" w:color="auto"/>
              <w:right w:val="single" w:sz="4" w:space="0" w:color="auto"/>
            </w:tcBorders>
            <w:noWrap/>
            <w:hideMark/>
          </w:tcPr>
          <w:p w14:paraId="564558C1"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9,223</w:t>
            </w:r>
          </w:p>
        </w:tc>
        <w:tc>
          <w:tcPr>
            <w:tcW w:w="0" w:type="auto"/>
            <w:tcBorders>
              <w:top w:val="nil"/>
              <w:left w:val="nil"/>
              <w:bottom w:val="single" w:sz="4" w:space="0" w:color="auto"/>
              <w:right w:val="single" w:sz="4" w:space="0" w:color="auto"/>
            </w:tcBorders>
            <w:noWrap/>
            <w:hideMark/>
          </w:tcPr>
          <w:p w14:paraId="3D6ABE1A" w14:textId="77777777" w:rsidR="00A271ED" w:rsidRPr="005F467C" w:rsidRDefault="00A271ED" w:rsidP="00990D00">
            <w:pPr>
              <w:ind w:left="14" w:right="13"/>
              <w:jc w:val="right"/>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0,000</w:t>
            </w:r>
          </w:p>
        </w:tc>
      </w:tr>
      <w:tr w:rsidR="00A271ED" w:rsidRPr="005F467C" w14:paraId="745E31C5" w14:textId="77777777" w:rsidTr="00A271ED">
        <w:trPr>
          <w:trHeight w:val="16"/>
        </w:trPr>
        <w:tc>
          <w:tcPr>
            <w:tcW w:w="4635" w:type="dxa"/>
            <w:gridSpan w:val="7"/>
            <w:tcBorders>
              <w:top w:val="single" w:sz="4" w:space="0" w:color="auto"/>
              <w:left w:val="single" w:sz="4" w:space="0" w:color="auto"/>
              <w:bottom w:val="single" w:sz="4" w:space="0" w:color="auto"/>
              <w:right w:val="single" w:sz="4" w:space="0" w:color="auto"/>
            </w:tcBorders>
            <w:hideMark/>
          </w:tcPr>
          <w:p w14:paraId="3679A93C" w14:textId="77777777" w:rsidR="00A271ED" w:rsidRPr="005F467C" w:rsidRDefault="00A271ED" w:rsidP="00990D00">
            <w:pPr>
              <w:ind w:left="14" w:right="13"/>
              <w:rPr>
                <w:rFonts w:asciiTheme="majorBidi" w:hAnsiTheme="majorBidi" w:cstheme="majorBidi"/>
                <w:color w:val="000000" w:themeColor="text1"/>
                <w:sz w:val="24"/>
                <w:szCs w:val="24"/>
                <w:lang w:eastAsia="en-ID"/>
              </w:rPr>
            </w:pPr>
            <w:r w:rsidRPr="005F467C">
              <w:rPr>
                <w:rFonts w:asciiTheme="majorBidi" w:hAnsiTheme="majorBidi" w:cstheme="majorBidi"/>
                <w:color w:val="000000" w:themeColor="text1"/>
                <w:sz w:val="24"/>
                <w:szCs w:val="24"/>
                <w:lang w:eastAsia="en-ID"/>
              </w:rPr>
              <w:t>a. Dependent Variable: Y</w:t>
            </w:r>
          </w:p>
        </w:tc>
      </w:tr>
    </w:tbl>
    <w:p w14:paraId="5A4E7B20" w14:textId="77777777" w:rsidR="00A271ED" w:rsidRPr="005F467C" w:rsidRDefault="00A271ED" w:rsidP="0012444F">
      <w:pPr>
        <w:pStyle w:val="BodyText"/>
        <w:spacing w:line="276" w:lineRule="auto"/>
        <w:ind w:firstLine="284"/>
        <w:rPr>
          <w:rFonts w:asciiTheme="majorBidi" w:hAnsiTheme="majorBidi" w:cstheme="majorBidi"/>
          <w:sz w:val="24"/>
          <w:szCs w:val="24"/>
        </w:rPr>
      </w:pPr>
    </w:p>
    <w:p w14:paraId="05277141" w14:textId="4500EB95" w:rsidR="0012444F" w:rsidRPr="005F467C" w:rsidRDefault="0012444F" w:rsidP="0012444F">
      <w:pPr>
        <w:pStyle w:val="BodyText"/>
        <w:spacing w:line="276" w:lineRule="auto"/>
        <w:ind w:left="216" w:firstLine="0"/>
        <w:rPr>
          <w:rFonts w:asciiTheme="majorBidi" w:hAnsiTheme="majorBidi" w:cstheme="majorBidi"/>
          <w:b/>
          <w:bCs/>
          <w:sz w:val="24"/>
          <w:szCs w:val="24"/>
        </w:rPr>
      </w:pPr>
      <w:r w:rsidRPr="005F467C">
        <w:rPr>
          <w:rFonts w:asciiTheme="majorBidi" w:hAnsiTheme="majorBidi" w:cstheme="majorBidi"/>
          <w:b/>
          <w:bCs/>
          <w:sz w:val="24"/>
          <w:szCs w:val="24"/>
        </w:rPr>
        <w:t>Hasil Uji Hipotesis</w:t>
      </w:r>
    </w:p>
    <w:p w14:paraId="5E048D1A" w14:textId="70C86BAF" w:rsidR="0012444F" w:rsidRPr="005F467C" w:rsidRDefault="0012444F" w:rsidP="0012444F">
      <w:pPr>
        <w:pStyle w:val="BodyText"/>
        <w:spacing w:line="276" w:lineRule="auto"/>
        <w:ind w:left="216" w:firstLine="0"/>
        <w:rPr>
          <w:rFonts w:asciiTheme="majorBidi" w:hAnsiTheme="majorBidi" w:cstheme="majorBidi"/>
          <w:sz w:val="24"/>
          <w:szCs w:val="24"/>
        </w:rPr>
      </w:pPr>
      <w:r w:rsidRPr="005F467C">
        <w:rPr>
          <w:rFonts w:asciiTheme="majorBidi" w:hAnsiTheme="majorBidi" w:cstheme="majorBidi"/>
          <w:sz w:val="24"/>
          <w:szCs w:val="24"/>
        </w:rPr>
        <w:t>Tabel 1. Hasil Uji Parsial (Uji T)</w:t>
      </w:r>
    </w:p>
    <w:p w14:paraId="7DBC315D" w14:textId="77777777" w:rsidR="003F456C" w:rsidRPr="005F467C" w:rsidRDefault="003F456C" w:rsidP="0012444F">
      <w:pPr>
        <w:pStyle w:val="BodyText"/>
        <w:spacing w:line="276" w:lineRule="auto"/>
        <w:ind w:left="216" w:firstLine="0"/>
        <w:rPr>
          <w:rFonts w:asciiTheme="majorBidi" w:hAnsiTheme="majorBidi" w:cstheme="majorBidi"/>
          <w:sz w:val="24"/>
          <w:szCs w:val="24"/>
        </w:rPr>
      </w:pPr>
    </w:p>
    <w:tbl>
      <w:tblPr>
        <w:tblStyle w:val="TableGrid"/>
        <w:tblW w:w="0" w:type="auto"/>
        <w:tblInd w:w="-5" w:type="dxa"/>
        <w:tblLook w:val="04A0" w:firstRow="1" w:lastRow="0" w:firstColumn="1" w:lastColumn="0" w:noHBand="0" w:noVBand="1"/>
      </w:tblPr>
      <w:tblGrid>
        <w:gridCol w:w="1139"/>
        <w:gridCol w:w="714"/>
        <w:gridCol w:w="831"/>
        <w:gridCol w:w="714"/>
        <w:gridCol w:w="1237"/>
      </w:tblGrid>
      <w:tr w:rsidR="0012444F" w:rsidRPr="005F467C" w14:paraId="366916FC" w14:textId="77777777" w:rsidTr="000402EF">
        <w:tc>
          <w:tcPr>
            <w:tcW w:w="1235" w:type="dxa"/>
          </w:tcPr>
          <w:p w14:paraId="2E907223" w14:textId="64211F8A" w:rsidR="0012444F" w:rsidRPr="005F467C" w:rsidRDefault="0012444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Variabel</w:t>
            </w:r>
          </w:p>
        </w:tc>
        <w:tc>
          <w:tcPr>
            <w:tcW w:w="661" w:type="dxa"/>
          </w:tcPr>
          <w:p w14:paraId="76777B5C" w14:textId="709774E1" w:rsidR="0012444F" w:rsidRPr="005F467C" w:rsidRDefault="0012444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B</w:t>
            </w:r>
          </w:p>
        </w:tc>
        <w:tc>
          <w:tcPr>
            <w:tcW w:w="941" w:type="dxa"/>
          </w:tcPr>
          <w:p w14:paraId="60C45FAC" w14:textId="0C20D753" w:rsidR="0012444F" w:rsidRPr="005F467C" w:rsidRDefault="0012444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T Hitung</w:t>
            </w:r>
          </w:p>
        </w:tc>
        <w:tc>
          <w:tcPr>
            <w:tcW w:w="670" w:type="dxa"/>
          </w:tcPr>
          <w:p w14:paraId="68972F03" w14:textId="03FBF586" w:rsidR="0012444F" w:rsidRPr="005F467C" w:rsidRDefault="0012444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Sig.</w:t>
            </w:r>
          </w:p>
        </w:tc>
        <w:tc>
          <w:tcPr>
            <w:tcW w:w="1128" w:type="dxa"/>
          </w:tcPr>
          <w:p w14:paraId="0AF364A7" w14:textId="41134FFB" w:rsidR="0012444F" w:rsidRPr="005F467C" w:rsidRDefault="0012444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Keterangan</w:t>
            </w:r>
          </w:p>
        </w:tc>
      </w:tr>
      <w:tr w:rsidR="0012444F" w:rsidRPr="005F467C" w14:paraId="6BA95C49" w14:textId="77777777" w:rsidTr="000402EF">
        <w:tc>
          <w:tcPr>
            <w:tcW w:w="1235" w:type="dxa"/>
          </w:tcPr>
          <w:p w14:paraId="78A3A3DA" w14:textId="2E4D896C" w:rsidR="0012444F" w:rsidRPr="005F467C" w:rsidRDefault="0012444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Keuniikan Rasa (X</w:t>
            </w:r>
            <w:r w:rsidRPr="005F467C">
              <w:rPr>
                <w:rFonts w:asciiTheme="majorBidi" w:hAnsiTheme="majorBidi" w:cstheme="majorBidi"/>
                <w:sz w:val="24"/>
                <w:szCs w:val="24"/>
                <w:vertAlign w:val="subscript"/>
              </w:rPr>
              <w:t>1</w:t>
            </w:r>
            <w:r w:rsidRPr="005F467C">
              <w:rPr>
                <w:rFonts w:asciiTheme="majorBidi" w:hAnsiTheme="majorBidi" w:cstheme="majorBidi"/>
                <w:sz w:val="24"/>
                <w:szCs w:val="24"/>
              </w:rPr>
              <w:t>)</w:t>
            </w:r>
          </w:p>
        </w:tc>
        <w:tc>
          <w:tcPr>
            <w:tcW w:w="661" w:type="dxa"/>
          </w:tcPr>
          <w:p w14:paraId="38D1C806" w14:textId="5300E9A1" w:rsidR="0012444F" w:rsidRPr="005F467C" w:rsidRDefault="000402EF" w:rsidP="000402E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0,246</w:t>
            </w:r>
          </w:p>
        </w:tc>
        <w:tc>
          <w:tcPr>
            <w:tcW w:w="941" w:type="dxa"/>
          </w:tcPr>
          <w:p w14:paraId="62F36253" w14:textId="4642DBEB" w:rsidR="0012444F" w:rsidRPr="005F467C" w:rsidRDefault="000402EF" w:rsidP="000402E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3,465</w:t>
            </w:r>
          </w:p>
        </w:tc>
        <w:tc>
          <w:tcPr>
            <w:tcW w:w="670" w:type="dxa"/>
          </w:tcPr>
          <w:p w14:paraId="2E0FE352" w14:textId="2F6C36C8" w:rsidR="0012444F" w:rsidRPr="005F467C" w:rsidRDefault="000402EF" w:rsidP="000402E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0,001</w:t>
            </w:r>
          </w:p>
        </w:tc>
        <w:tc>
          <w:tcPr>
            <w:tcW w:w="1128" w:type="dxa"/>
          </w:tcPr>
          <w:p w14:paraId="32907A1C" w14:textId="3666742A" w:rsidR="0012444F" w:rsidRPr="005F467C" w:rsidRDefault="000402EF" w:rsidP="000402E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Signifikan</w:t>
            </w:r>
          </w:p>
        </w:tc>
      </w:tr>
      <w:tr w:rsidR="0012444F" w:rsidRPr="005F467C" w14:paraId="7F123A5A" w14:textId="77777777" w:rsidTr="000402EF">
        <w:tc>
          <w:tcPr>
            <w:tcW w:w="1235" w:type="dxa"/>
          </w:tcPr>
          <w:p w14:paraId="5B464DBC" w14:textId="4D7D7B55" w:rsidR="0012444F" w:rsidRPr="005F467C" w:rsidRDefault="0012444F" w:rsidP="0012444F">
            <w:pPr>
              <w:pStyle w:val="BodyText"/>
              <w:spacing w:line="276" w:lineRule="auto"/>
              <w:ind w:firstLine="0"/>
              <w:rPr>
                <w:rFonts w:asciiTheme="majorBidi" w:hAnsiTheme="majorBidi" w:cstheme="majorBidi"/>
                <w:sz w:val="24"/>
                <w:szCs w:val="24"/>
                <w:vertAlign w:val="subscript"/>
              </w:rPr>
            </w:pPr>
            <w:r w:rsidRPr="005F467C">
              <w:rPr>
                <w:rFonts w:asciiTheme="majorBidi" w:hAnsiTheme="majorBidi" w:cstheme="majorBidi"/>
                <w:sz w:val="24"/>
                <w:szCs w:val="24"/>
              </w:rPr>
              <w:t>Harga (X</w:t>
            </w:r>
            <w:r w:rsidRPr="005F467C">
              <w:rPr>
                <w:rFonts w:asciiTheme="majorBidi" w:hAnsiTheme="majorBidi" w:cstheme="majorBidi"/>
                <w:sz w:val="24"/>
                <w:szCs w:val="24"/>
                <w:vertAlign w:val="subscript"/>
              </w:rPr>
              <w:t>2</w:t>
            </w:r>
            <w:r w:rsidR="000402EF" w:rsidRPr="005F467C">
              <w:rPr>
                <w:rFonts w:asciiTheme="majorBidi" w:hAnsiTheme="majorBidi" w:cstheme="majorBidi"/>
                <w:sz w:val="24"/>
                <w:szCs w:val="24"/>
                <w:vertAlign w:val="subscript"/>
              </w:rPr>
              <w:t>)</w:t>
            </w:r>
          </w:p>
        </w:tc>
        <w:tc>
          <w:tcPr>
            <w:tcW w:w="661" w:type="dxa"/>
          </w:tcPr>
          <w:p w14:paraId="332110D2" w14:textId="6F25D605" w:rsidR="0012444F" w:rsidRPr="005F467C" w:rsidRDefault="000402E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0,685</w:t>
            </w:r>
          </w:p>
        </w:tc>
        <w:tc>
          <w:tcPr>
            <w:tcW w:w="941" w:type="dxa"/>
          </w:tcPr>
          <w:p w14:paraId="168F14DE" w14:textId="0A77F4B3" w:rsidR="0012444F" w:rsidRPr="005F467C" w:rsidRDefault="000402E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9,223</w:t>
            </w:r>
          </w:p>
        </w:tc>
        <w:tc>
          <w:tcPr>
            <w:tcW w:w="670" w:type="dxa"/>
          </w:tcPr>
          <w:p w14:paraId="0A20548E" w14:textId="5928E5A6" w:rsidR="0012444F" w:rsidRPr="005F467C" w:rsidRDefault="000402E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0,000</w:t>
            </w:r>
          </w:p>
        </w:tc>
        <w:tc>
          <w:tcPr>
            <w:tcW w:w="1128" w:type="dxa"/>
          </w:tcPr>
          <w:p w14:paraId="15587F24" w14:textId="5B7FAC64" w:rsidR="0012444F" w:rsidRPr="005F467C" w:rsidRDefault="000402EF" w:rsidP="0012444F">
            <w:pPr>
              <w:pStyle w:val="BodyText"/>
              <w:spacing w:line="276" w:lineRule="auto"/>
              <w:ind w:firstLine="0"/>
              <w:rPr>
                <w:rFonts w:asciiTheme="majorBidi" w:hAnsiTheme="majorBidi" w:cstheme="majorBidi"/>
                <w:sz w:val="24"/>
                <w:szCs w:val="24"/>
              </w:rPr>
            </w:pPr>
            <w:r w:rsidRPr="005F467C">
              <w:rPr>
                <w:rFonts w:asciiTheme="majorBidi" w:hAnsiTheme="majorBidi" w:cstheme="majorBidi"/>
                <w:sz w:val="24"/>
                <w:szCs w:val="24"/>
              </w:rPr>
              <w:t>Signifikan</w:t>
            </w:r>
          </w:p>
        </w:tc>
      </w:tr>
    </w:tbl>
    <w:p w14:paraId="29263874" w14:textId="77777777" w:rsidR="003F456C" w:rsidRPr="005F467C" w:rsidRDefault="003F456C" w:rsidP="000402EF">
      <w:pPr>
        <w:pStyle w:val="BodyText"/>
        <w:spacing w:line="276" w:lineRule="auto"/>
        <w:ind w:left="216"/>
        <w:rPr>
          <w:rFonts w:asciiTheme="majorBidi" w:hAnsiTheme="majorBidi" w:cstheme="majorBidi"/>
          <w:sz w:val="24"/>
          <w:szCs w:val="24"/>
        </w:rPr>
      </w:pPr>
    </w:p>
    <w:p w14:paraId="0F76C5A7" w14:textId="37BEAE01" w:rsidR="000402EF" w:rsidRPr="005F467C" w:rsidRDefault="000402EF" w:rsidP="00E85C8D">
      <w:pPr>
        <w:pStyle w:val="BodyText"/>
        <w:spacing w:line="276" w:lineRule="auto"/>
        <w:ind w:firstLine="567"/>
        <w:rPr>
          <w:rFonts w:asciiTheme="majorBidi" w:hAnsiTheme="majorBidi" w:cstheme="majorBidi"/>
          <w:sz w:val="24"/>
          <w:szCs w:val="24"/>
        </w:rPr>
      </w:pPr>
      <w:r w:rsidRPr="005F467C">
        <w:rPr>
          <w:rFonts w:asciiTheme="majorBidi" w:hAnsiTheme="majorBidi" w:cstheme="majorBidi"/>
          <w:sz w:val="24"/>
          <w:szCs w:val="24"/>
        </w:rPr>
        <w:t>Hasil uji t menunjukkan variabel keunikan rasa memiliki t hitung (3,465) &gt; t tabel (1,985) dengan signifikansi 0,001 &lt; 0,05 sehingga H₁ diterima. Variabel harga memiliki t hitung (9,223) &gt; t tabel (1,985) dengan signifikansi 0,000 &lt; 0,05 sehingga H₂ diterima. Kedua variabel berpengaruh positif dan signifikan terhadap keputusan pembelian secara parsial.</w:t>
      </w:r>
    </w:p>
    <w:p w14:paraId="5ADFE9D9" w14:textId="77777777" w:rsidR="00E85C8D" w:rsidRPr="005F467C" w:rsidRDefault="00E85C8D" w:rsidP="00E85C8D">
      <w:pPr>
        <w:pStyle w:val="BodyText"/>
        <w:spacing w:line="276" w:lineRule="auto"/>
        <w:ind w:firstLine="567"/>
        <w:rPr>
          <w:rFonts w:asciiTheme="majorBidi" w:hAnsiTheme="majorBidi" w:cstheme="majorBidi"/>
          <w:sz w:val="24"/>
          <w:szCs w:val="24"/>
        </w:rPr>
      </w:pPr>
    </w:p>
    <w:p w14:paraId="2CF92586" w14:textId="77777777" w:rsidR="00C44FC9" w:rsidRPr="005F467C" w:rsidRDefault="00C44FC9" w:rsidP="00E85C8D">
      <w:pPr>
        <w:pStyle w:val="BodyText"/>
        <w:spacing w:line="276" w:lineRule="auto"/>
        <w:ind w:firstLine="284"/>
        <w:rPr>
          <w:rFonts w:asciiTheme="majorBidi" w:hAnsiTheme="majorBidi" w:cstheme="majorBidi"/>
          <w:b/>
          <w:bCs/>
          <w:sz w:val="24"/>
          <w:szCs w:val="24"/>
        </w:rPr>
      </w:pPr>
      <w:r w:rsidRPr="005F467C">
        <w:rPr>
          <w:rFonts w:asciiTheme="majorBidi" w:hAnsiTheme="majorBidi" w:cstheme="majorBidi"/>
          <w:b/>
          <w:bCs/>
          <w:sz w:val="24"/>
          <w:szCs w:val="24"/>
        </w:rPr>
        <w:t>Uji Simultan (F)</w:t>
      </w:r>
    </w:p>
    <w:p w14:paraId="5A89612C" w14:textId="4195DAD6" w:rsidR="000402EF" w:rsidRPr="005F467C" w:rsidRDefault="000402EF" w:rsidP="00E85C8D">
      <w:pPr>
        <w:pStyle w:val="BodyText"/>
        <w:spacing w:line="276" w:lineRule="auto"/>
        <w:ind w:firstLine="567"/>
        <w:rPr>
          <w:rFonts w:asciiTheme="majorBidi" w:hAnsiTheme="majorBidi" w:cstheme="majorBidi"/>
          <w:sz w:val="24"/>
          <w:szCs w:val="24"/>
        </w:rPr>
      </w:pPr>
      <w:r w:rsidRPr="005F467C">
        <w:rPr>
          <w:rFonts w:asciiTheme="majorBidi" w:hAnsiTheme="majorBidi" w:cstheme="majorBidi"/>
          <w:sz w:val="24"/>
          <w:szCs w:val="24"/>
        </w:rPr>
        <w:lastRenderedPageBreak/>
        <w:t>Hasil uji F menunjukkan F hitung (100,900) &gt; F tabel (3,09) dengan signifikansi 0,000 &lt; 0,05 sehingga H₃ diterima. Keunikan rasa dan harga secara simultan berpengaruh positif dan signifikan terhadap keputusan pembelian.</w:t>
      </w:r>
    </w:p>
    <w:p w14:paraId="6361B617" w14:textId="77777777" w:rsidR="000402EF" w:rsidRPr="005F467C" w:rsidRDefault="000402EF" w:rsidP="00E85C8D">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 xml:space="preserve">Nilai </w:t>
      </w:r>
      <w:r w:rsidRPr="005F467C">
        <w:rPr>
          <w:rFonts w:asciiTheme="majorBidi" w:hAnsiTheme="majorBidi" w:cstheme="majorBidi"/>
          <w:i/>
          <w:iCs/>
          <w:sz w:val="24"/>
          <w:szCs w:val="24"/>
        </w:rPr>
        <w:t>Adjusted R²</w:t>
      </w:r>
      <w:r w:rsidRPr="005F467C">
        <w:rPr>
          <w:rFonts w:asciiTheme="majorBidi" w:hAnsiTheme="majorBidi" w:cstheme="majorBidi"/>
          <w:sz w:val="24"/>
          <w:szCs w:val="24"/>
        </w:rPr>
        <w:t xml:space="preserve"> sebesar 0,669 menunjukkan variabel keunikan rasa dan harga mampu menjelaskan 66,9% variasi keputusan pembelian, sedangkan 33,1% dijelaskan oleh variabel lain di luar penelitian.</w:t>
      </w:r>
    </w:p>
    <w:p w14:paraId="253FE42A" w14:textId="77777777" w:rsidR="00E85C8D" w:rsidRPr="005F467C" w:rsidRDefault="00E85C8D" w:rsidP="00E85C8D">
      <w:pPr>
        <w:pStyle w:val="BodyText"/>
        <w:spacing w:line="276" w:lineRule="auto"/>
        <w:rPr>
          <w:rFonts w:asciiTheme="majorBidi" w:hAnsiTheme="majorBidi" w:cstheme="majorBidi"/>
          <w:sz w:val="24"/>
          <w:szCs w:val="24"/>
        </w:rPr>
      </w:pPr>
    </w:p>
    <w:p w14:paraId="2D2F24A8" w14:textId="7F84C473" w:rsidR="00083A18" w:rsidRPr="005F467C" w:rsidRDefault="008B4DFD" w:rsidP="00E85C8D">
      <w:pPr>
        <w:pStyle w:val="BodyText"/>
        <w:spacing w:line="276" w:lineRule="auto"/>
        <w:ind w:firstLine="284"/>
        <w:rPr>
          <w:rFonts w:asciiTheme="majorBidi" w:hAnsiTheme="majorBidi" w:cstheme="majorBidi"/>
          <w:b/>
          <w:bCs/>
          <w:sz w:val="24"/>
          <w:szCs w:val="24"/>
        </w:rPr>
      </w:pPr>
      <w:r w:rsidRPr="005F467C">
        <w:rPr>
          <w:rFonts w:asciiTheme="majorBidi" w:hAnsiTheme="majorBidi" w:cstheme="majorBidi"/>
          <w:b/>
          <w:bCs/>
          <w:sz w:val="24"/>
          <w:szCs w:val="24"/>
        </w:rPr>
        <w:t>Uji Koefisien Determinasi</w:t>
      </w:r>
      <w:r w:rsidR="006733E7" w:rsidRPr="005F467C">
        <w:rPr>
          <w:rFonts w:asciiTheme="majorBidi" w:hAnsiTheme="majorBidi" w:cstheme="majorBidi"/>
          <w:b/>
          <w:bCs/>
          <w:sz w:val="24"/>
          <w:szCs w:val="24"/>
        </w:rPr>
        <w:t>(</w:t>
      </w:r>
      <w:r w:rsidRPr="005F467C">
        <w:rPr>
          <w:rFonts w:asciiTheme="majorBidi" w:hAnsiTheme="majorBidi" w:cstheme="majorBidi"/>
          <w:b/>
          <w:bCs/>
          <w:sz w:val="24"/>
          <w:szCs w:val="24"/>
        </w:rPr>
        <w:t xml:space="preserve"> </w:t>
      </w:r>
      <w:r w:rsidR="00B17BA3" w:rsidRPr="005F467C">
        <w:rPr>
          <w:rFonts w:asciiTheme="majorBidi" w:hAnsiTheme="majorBidi" w:cstheme="majorBidi"/>
          <w:b/>
          <w:bCs/>
          <w:sz w:val="24"/>
          <w:szCs w:val="24"/>
        </w:rPr>
        <w:t>R</w:t>
      </w:r>
      <w:r w:rsidR="007E364E" w:rsidRPr="005F467C">
        <w:rPr>
          <w:rFonts w:asciiTheme="majorBidi" w:hAnsiTheme="majorBidi" w:cstheme="majorBidi"/>
          <w:b/>
          <w:bCs/>
          <w:sz w:val="24"/>
          <w:szCs w:val="24"/>
          <w:vertAlign w:val="superscript"/>
        </w:rPr>
        <w:t>2</w:t>
      </w:r>
      <w:r w:rsidR="006733E7" w:rsidRPr="005F467C">
        <w:rPr>
          <w:rFonts w:asciiTheme="majorBidi" w:hAnsiTheme="majorBidi" w:cstheme="majorBidi"/>
          <w:b/>
          <w:bCs/>
          <w:sz w:val="24"/>
          <w:szCs w:val="24"/>
        </w:rPr>
        <w:t>)</w:t>
      </w:r>
    </w:p>
    <w:p w14:paraId="527CFAF2" w14:textId="4206596A" w:rsidR="006733E7" w:rsidRPr="005F467C" w:rsidRDefault="00E85C8D" w:rsidP="00E85C8D">
      <w:pPr>
        <w:pStyle w:val="BodyText"/>
        <w:spacing w:line="276" w:lineRule="auto"/>
        <w:ind w:firstLine="283"/>
        <w:rPr>
          <w:rFonts w:asciiTheme="majorBidi" w:hAnsiTheme="majorBidi" w:cstheme="majorBidi"/>
          <w:b/>
          <w:bCs/>
          <w:sz w:val="24"/>
          <w:szCs w:val="24"/>
        </w:rPr>
      </w:pPr>
      <w:r w:rsidRPr="005F467C">
        <w:rPr>
          <w:rFonts w:asciiTheme="majorBidi" w:hAnsiTheme="majorBidi" w:cstheme="majorBidi"/>
          <w:sz w:val="24"/>
          <w:szCs w:val="24"/>
        </w:rPr>
        <w:t xml:space="preserve">Uji koefisien determinasi digunakan untuk mengukur seberapa jauh kemampuan model dalam menerangkan variasi variabele dependen, hasil uji koefisien determinasi ditentukan oleh nilai </w:t>
      </w:r>
      <w:r w:rsidRPr="005F467C">
        <w:rPr>
          <w:rFonts w:asciiTheme="majorBidi" w:hAnsiTheme="majorBidi" w:cstheme="majorBidi"/>
          <w:i/>
          <w:iCs/>
          <w:sz w:val="24"/>
          <w:szCs w:val="24"/>
        </w:rPr>
        <w:t xml:space="preserve">Adjusted </w:t>
      </w:r>
      <m:oMath>
        <m:sSup>
          <m:sSupPr>
            <m:ctrlPr>
              <w:rPr>
                <w:rFonts w:ascii="Cambria Math" w:hAnsi="Cambria Math" w:cstheme="majorBidi"/>
                <w:i/>
                <w:sz w:val="24"/>
                <w:szCs w:val="24"/>
              </w:rPr>
            </m:ctrlPr>
          </m:sSupPr>
          <m:e>
            <m:r>
              <w:rPr>
                <w:rFonts w:ascii="Cambria Math" w:hAnsi="Cambria Math" w:cstheme="majorBidi"/>
                <w:sz w:val="24"/>
                <w:szCs w:val="24"/>
              </w:rPr>
              <m:t>R</m:t>
            </m:r>
          </m:e>
          <m:sup>
            <m:r>
              <w:rPr>
                <w:rFonts w:ascii="Cambria Math" w:hAnsi="Cambria Math" w:cstheme="majorBidi"/>
                <w:sz w:val="24"/>
                <w:szCs w:val="24"/>
              </w:rPr>
              <m:t>2</m:t>
            </m:r>
          </m:sup>
        </m:sSup>
      </m:oMath>
      <w:r w:rsidRPr="005F467C">
        <w:rPr>
          <w:rFonts w:asciiTheme="majorBidi" w:hAnsiTheme="majorBidi" w:cstheme="majorBidi"/>
          <w:i/>
          <w:sz w:val="24"/>
          <w:szCs w:val="24"/>
        </w:rPr>
        <w:t>.</w:t>
      </w:r>
      <w:r w:rsidRPr="005F467C">
        <w:rPr>
          <w:rFonts w:asciiTheme="majorBidi" w:hAnsiTheme="majorBidi" w:cstheme="majorBidi"/>
          <w:iCs/>
          <w:sz w:val="24"/>
          <w:szCs w:val="24"/>
        </w:rPr>
        <w:t xml:space="preserve"> Nilai </w:t>
      </w:r>
      <w:r w:rsidRPr="005F467C">
        <w:rPr>
          <w:rFonts w:asciiTheme="majorBidi" w:hAnsiTheme="majorBidi" w:cstheme="majorBidi"/>
          <w:i/>
          <w:iCs/>
          <w:sz w:val="24"/>
          <w:szCs w:val="24"/>
        </w:rPr>
        <w:t xml:space="preserve">Adjusted </w:t>
      </w:r>
      <m:oMath>
        <m:sSup>
          <m:sSupPr>
            <m:ctrlPr>
              <w:rPr>
                <w:rFonts w:ascii="Cambria Math" w:hAnsi="Cambria Math" w:cstheme="majorBidi"/>
                <w:i/>
                <w:sz w:val="24"/>
                <w:szCs w:val="24"/>
              </w:rPr>
            </m:ctrlPr>
          </m:sSupPr>
          <m:e>
            <m:r>
              <w:rPr>
                <w:rFonts w:ascii="Cambria Math" w:hAnsi="Cambria Math" w:cstheme="majorBidi"/>
                <w:sz w:val="24"/>
                <w:szCs w:val="24"/>
              </w:rPr>
              <m:t>R</m:t>
            </m:r>
          </m:e>
          <m:sup>
            <m:r>
              <w:rPr>
                <w:rFonts w:ascii="Cambria Math" w:hAnsi="Cambria Math" w:cstheme="majorBidi"/>
                <w:sz w:val="24"/>
                <w:szCs w:val="24"/>
              </w:rPr>
              <m:t>2</m:t>
            </m:r>
          </m:sup>
        </m:sSup>
      </m:oMath>
      <w:r w:rsidRPr="005F467C">
        <w:rPr>
          <w:rFonts w:asciiTheme="majorBidi" w:hAnsiTheme="majorBidi" w:cstheme="majorBidi"/>
          <w:iCs/>
          <w:sz w:val="24"/>
          <w:szCs w:val="24"/>
        </w:rPr>
        <w:t xml:space="preserve"> adalah 0 (nol) sampai dengan 1 (satu). Semakin nilai </w:t>
      </w:r>
      <w:r w:rsidRPr="005F467C">
        <w:rPr>
          <w:rFonts w:asciiTheme="majorBidi" w:hAnsiTheme="majorBidi" w:cstheme="majorBidi"/>
          <w:i/>
          <w:iCs/>
          <w:sz w:val="24"/>
          <w:szCs w:val="24"/>
        </w:rPr>
        <w:t xml:space="preserve">Adjusted </w:t>
      </w:r>
      <m:oMath>
        <m:sSup>
          <m:sSupPr>
            <m:ctrlPr>
              <w:rPr>
                <w:rFonts w:ascii="Cambria Math" w:hAnsi="Cambria Math" w:cstheme="majorBidi"/>
                <w:i/>
                <w:sz w:val="24"/>
                <w:szCs w:val="24"/>
              </w:rPr>
            </m:ctrlPr>
          </m:sSupPr>
          <m:e>
            <m:r>
              <w:rPr>
                <w:rFonts w:ascii="Cambria Math" w:hAnsi="Cambria Math" w:cstheme="majorBidi"/>
                <w:sz w:val="24"/>
                <w:szCs w:val="24"/>
              </w:rPr>
              <m:t>R</m:t>
            </m:r>
          </m:e>
          <m:sup>
            <m:r>
              <w:rPr>
                <w:rFonts w:ascii="Cambria Math" w:hAnsi="Cambria Math" w:cstheme="majorBidi"/>
                <w:sz w:val="24"/>
                <w:szCs w:val="24"/>
              </w:rPr>
              <m:t>2</m:t>
            </m:r>
          </m:sup>
        </m:sSup>
      </m:oMath>
      <w:r w:rsidRPr="005F467C">
        <w:rPr>
          <w:rFonts w:asciiTheme="majorBidi" w:hAnsiTheme="majorBidi" w:cstheme="majorBidi"/>
          <w:i/>
          <w:sz w:val="24"/>
          <w:szCs w:val="24"/>
        </w:rPr>
        <w:t xml:space="preserve"> </w:t>
      </w:r>
      <w:r w:rsidRPr="005F467C">
        <w:rPr>
          <w:rFonts w:asciiTheme="majorBidi" w:hAnsiTheme="majorBidi" w:cstheme="majorBidi"/>
          <w:iCs/>
          <w:sz w:val="24"/>
          <w:szCs w:val="24"/>
        </w:rPr>
        <w:t>mendekati satu maka variabel independen memberikan hampir semua informasi yang dibutuhkan untuk memprediksi variasi variabel dependen.</w:t>
      </w:r>
    </w:p>
    <w:p w14:paraId="64BF7627" w14:textId="77777777" w:rsidR="000402EF" w:rsidRPr="005F467C" w:rsidRDefault="000402EF" w:rsidP="000402EF">
      <w:pPr>
        <w:pStyle w:val="BodyText"/>
        <w:spacing w:line="276" w:lineRule="auto"/>
        <w:ind w:left="216"/>
        <w:rPr>
          <w:rFonts w:asciiTheme="majorBidi" w:hAnsiTheme="majorBidi" w:cstheme="majorBidi"/>
          <w:b/>
          <w:bCs/>
          <w:sz w:val="24"/>
          <w:szCs w:val="24"/>
        </w:rPr>
      </w:pPr>
      <w:r w:rsidRPr="005F467C">
        <w:rPr>
          <w:rFonts w:asciiTheme="majorBidi" w:hAnsiTheme="majorBidi" w:cstheme="majorBidi"/>
          <w:b/>
          <w:bCs/>
          <w:sz w:val="24"/>
          <w:szCs w:val="24"/>
        </w:rPr>
        <w:t>Pengaruh Keunikan Rasa terhadap Keputusan Pembelian</w:t>
      </w:r>
    </w:p>
    <w:p w14:paraId="2024A238" w14:textId="77777777" w:rsidR="000402EF" w:rsidRPr="005F467C" w:rsidRDefault="000402EF" w:rsidP="00E85C8D">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Hasil penelitian membuktikan keunikan rasa berpengaruh positif dan signifikan terhadap keputusan pembelian. Temuan ini sejalan dengan penelitian Fitriani (2022) yang menyatakan keunikan produk berpengaruh positif terhadap keputusan pembelian. Keunikan rasa merupakan kemampuan suatu produk untuk menghadirkan cita rasa yang khas, berbeda, dan tidak mudah ditiru sehingga menjadi nilai yang dinilai langsung oleh konsumen (Kotler &amp; Keller, 2022). UD. Bakpia Latief menawarkan enam varian rasa (kacang hijau, cokelat, telo, nanas, durian, dan tape) yang memberikan pengalaman konsumsi berbeda bagi konsumen.</w:t>
      </w:r>
    </w:p>
    <w:p w14:paraId="0DB3A553" w14:textId="77777777" w:rsidR="000402EF" w:rsidRPr="005F467C" w:rsidRDefault="000402EF" w:rsidP="000402EF">
      <w:pPr>
        <w:pStyle w:val="BodyText"/>
        <w:spacing w:line="276" w:lineRule="auto"/>
        <w:ind w:left="216"/>
        <w:rPr>
          <w:rFonts w:asciiTheme="majorBidi" w:hAnsiTheme="majorBidi" w:cstheme="majorBidi"/>
          <w:b/>
          <w:bCs/>
          <w:sz w:val="24"/>
          <w:szCs w:val="24"/>
        </w:rPr>
      </w:pPr>
      <w:r w:rsidRPr="005F467C">
        <w:rPr>
          <w:rFonts w:asciiTheme="majorBidi" w:hAnsiTheme="majorBidi" w:cstheme="majorBidi"/>
          <w:b/>
          <w:bCs/>
          <w:sz w:val="24"/>
          <w:szCs w:val="24"/>
        </w:rPr>
        <w:t>Pengaruh Harga terhadap Keputusan Pembelian</w:t>
      </w:r>
    </w:p>
    <w:p w14:paraId="3FDA0C16" w14:textId="77777777" w:rsidR="000402EF" w:rsidRPr="005F467C" w:rsidRDefault="000402EF" w:rsidP="00E85C8D">
      <w:pPr>
        <w:pStyle w:val="BodyText"/>
        <w:spacing w:line="276" w:lineRule="auto"/>
        <w:rPr>
          <w:rFonts w:asciiTheme="majorBidi" w:hAnsiTheme="majorBidi" w:cstheme="majorBidi"/>
          <w:sz w:val="24"/>
          <w:szCs w:val="24"/>
        </w:rPr>
      </w:pPr>
      <w:r w:rsidRPr="005F467C">
        <w:rPr>
          <w:rFonts w:asciiTheme="majorBidi" w:hAnsiTheme="majorBidi" w:cstheme="majorBidi"/>
          <w:sz w:val="24"/>
          <w:szCs w:val="24"/>
        </w:rPr>
        <w:t xml:space="preserve">Hasil penelitian membuktikan harga berpengaruh positif dan signifikan terhadap keputusan pembelian dengan koefisien regresi </w:t>
      </w:r>
      <w:r w:rsidRPr="005F467C">
        <w:rPr>
          <w:rFonts w:asciiTheme="majorBidi" w:hAnsiTheme="majorBidi" w:cstheme="majorBidi"/>
          <w:sz w:val="24"/>
          <w:szCs w:val="24"/>
        </w:rPr>
        <w:lastRenderedPageBreak/>
        <w:t>tertinggi (0,685). Temuan ini mendukung penelitian Desmara (2024) yang menyatakan harga berpengaruh positif terhadap keputusan pembelian. Harga yang terjangkau dan sesuai dengan kualitas produk akan meningkatkan persepsi nilai di benak konsumen. UD. Bakpia Latief menetapkan harga Rp1.100 untuk varian kacang hijau dan Rp2.600 untuk varian lainnya, yang dinilai terjangkau oleh konsumen.</w:t>
      </w:r>
    </w:p>
    <w:p w14:paraId="396EE27C" w14:textId="77777777" w:rsidR="000402EF" w:rsidRPr="005F467C" w:rsidRDefault="000402EF" w:rsidP="000402EF">
      <w:pPr>
        <w:pStyle w:val="BodyText"/>
        <w:spacing w:line="276" w:lineRule="auto"/>
        <w:ind w:left="216"/>
        <w:rPr>
          <w:rFonts w:asciiTheme="majorBidi" w:hAnsiTheme="majorBidi" w:cstheme="majorBidi"/>
          <w:b/>
          <w:bCs/>
          <w:sz w:val="24"/>
          <w:szCs w:val="24"/>
        </w:rPr>
      </w:pPr>
      <w:r w:rsidRPr="005F467C">
        <w:rPr>
          <w:rFonts w:asciiTheme="majorBidi" w:hAnsiTheme="majorBidi" w:cstheme="majorBidi"/>
          <w:b/>
          <w:bCs/>
          <w:sz w:val="24"/>
          <w:szCs w:val="24"/>
        </w:rPr>
        <w:t>Pengaruh Simultan Keunikan Rasa dan Harga terhadap Keputusan Pembelian</w:t>
      </w:r>
    </w:p>
    <w:p w14:paraId="6DF38450" w14:textId="77777777" w:rsidR="000402EF" w:rsidRPr="005F467C" w:rsidRDefault="000402EF" w:rsidP="000402EF">
      <w:pPr>
        <w:pStyle w:val="BodyText"/>
        <w:spacing w:line="276" w:lineRule="auto"/>
        <w:ind w:left="216"/>
        <w:rPr>
          <w:rFonts w:asciiTheme="majorBidi" w:hAnsiTheme="majorBidi" w:cstheme="majorBidi"/>
          <w:sz w:val="24"/>
          <w:szCs w:val="24"/>
        </w:rPr>
      </w:pPr>
      <w:r w:rsidRPr="005F467C">
        <w:rPr>
          <w:rFonts w:asciiTheme="majorBidi" w:hAnsiTheme="majorBidi" w:cstheme="majorBidi"/>
          <w:sz w:val="24"/>
          <w:szCs w:val="24"/>
        </w:rPr>
        <w:t>Secara simultan, keunikan rasa dan harga berpengaruh positif dan signifikan terhadap keputusan pembelian dengan kontribusi 66,9%. Kombinasi antara keunikan rasa yang khas dan harga yang terjangkau memberikan nilai tambah bagi konsumen sehingga mendorong keputusan pembelian. Temuan ini konsisten dengan penelitian Sofia dkk. (2024) yang menyatakan keunikan produk dan harga secara simultan berpengaruh terhadap keputusan pembelian.</w:t>
      </w:r>
    </w:p>
    <w:p w14:paraId="25F203D7" w14:textId="77777777" w:rsidR="00FA2A58" w:rsidRPr="005F467C" w:rsidRDefault="00FA2A58" w:rsidP="00FA2A58">
      <w:pPr>
        <w:pStyle w:val="BodyText"/>
        <w:spacing w:line="276" w:lineRule="auto"/>
        <w:ind w:firstLine="0"/>
        <w:rPr>
          <w:rFonts w:asciiTheme="majorBidi" w:hAnsiTheme="majorBidi" w:cstheme="majorBidi"/>
          <w:b/>
          <w:sz w:val="24"/>
          <w:szCs w:val="24"/>
        </w:rPr>
      </w:pPr>
    </w:p>
    <w:p w14:paraId="508A1AA2" w14:textId="77777777" w:rsidR="00FA2A58" w:rsidRPr="005F467C" w:rsidRDefault="00FA2A58" w:rsidP="00FA2A58">
      <w:pPr>
        <w:pStyle w:val="BodyText"/>
        <w:spacing w:after="40" w:line="276" w:lineRule="auto"/>
        <w:ind w:firstLine="0"/>
        <w:rPr>
          <w:rFonts w:asciiTheme="majorBidi" w:hAnsiTheme="majorBidi" w:cstheme="majorBidi"/>
          <w:b/>
          <w:sz w:val="24"/>
          <w:szCs w:val="24"/>
        </w:rPr>
      </w:pPr>
      <w:r w:rsidRPr="005F467C">
        <w:rPr>
          <w:rFonts w:asciiTheme="majorBidi" w:hAnsiTheme="majorBidi" w:cstheme="majorBidi"/>
          <w:b/>
          <w:sz w:val="24"/>
          <w:szCs w:val="24"/>
        </w:rPr>
        <w:t>PENUTUP</w:t>
      </w:r>
    </w:p>
    <w:p w14:paraId="5D2C9649" w14:textId="77777777" w:rsidR="00FA2A58" w:rsidRPr="005F467C" w:rsidRDefault="00FA2A58" w:rsidP="00FA2A58">
      <w:pPr>
        <w:pStyle w:val="BodyText"/>
        <w:spacing w:line="276" w:lineRule="auto"/>
        <w:ind w:firstLine="0"/>
        <w:rPr>
          <w:rFonts w:asciiTheme="majorBidi" w:hAnsiTheme="majorBidi" w:cstheme="majorBidi"/>
          <w:b/>
          <w:sz w:val="24"/>
          <w:szCs w:val="24"/>
        </w:rPr>
      </w:pPr>
      <w:r w:rsidRPr="005F467C">
        <w:rPr>
          <w:rFonts w:asciiTheme="majorBidi" w:hAnsiTheme="majorBidi" w:cstheme="majorBidi"/>
          <w:b/>
          <w:sz w:val="24"/>
          <w:szCs w:val="24"/>
        </w:rPr>
        <w:t>Simpulan</w:t>
      </w:r>
    </w:p>
    <w:p w14:paraId="04C8ED90" w14:textId="77777777" w:rsidR="001556F6" w:rsidRPr="005F467C" w:rsidRDefault="001556F6" w:rsidP="001556F6">
      <w:pPr>
        <w:pStyle w:val="BodyText"/>
        <w:spacing w:line="276" w:lineRule="auto"/>
        <w:ind w:firstLine="0"/>
        <w:rPr>
          <w:rFonts w:asciiTheme="majorBidi" w:hAnsiTheme="majorBidi" w:cstheme="majorBidi"/>
          <w:bCs/>
          <w:iCs/>
          <w:sz w:val="24"/>
          <w:szCs w:val="24"/>
        </w:rPr>
      </w:pPr>
      <w:bookmarkStart w:id="2" w:name="_Hlk201294865"/>
      <w:r w:rsidRPr="005F467C">
        <w:rPr>
          <w:rFonts w:asciiTheme="majorBidi" w:hAnsiTheme="majorBidi" w:cstheme="majorBidi"/>
          <w:bCs/>
          <w:iCs/>
          <w:sz w:val="24"/>
          <w:szCs w:val="24"/>
        </w:rPr>
        <w:t xml:space="preserve">Penelitian ini bertujuan untuk mengetahui pengaruh Keunikan Rasa, harga terhadap Keputusan Pembelian pelanggan Pada UD. Bakpia Latief Kota Kediri.Berdasarkan hasil serangkaian uji analisis yang telah diselesaikan dalam penelitian ini, maka dapat ditarik kesimpulan sebagai berikut: </w:t>
      </w:r>
    </w:p>
    <w:p w14:paraId="2B4E582C" w14:textId="77777777" w:rsidR="001556F6" w:rsidRPr="005F467C" w:rsidRDefault="001556F6" w:rsidP="001556F6">
      <w:pPr>
        <w:pStyle w:val="BodyText"/>
        <w:numPr>
          <w:ilvl w:val="0"/>
          <w:numId w:val="3"/>
        </w:numPr>
        <w:spacing w:line="276" w:lineRule="auto"/>
        <w:rPr>
          <w:rFonts w:asciiTheme="majorBidi" w:hAnsiTheme="majorBidi" w:cstheme="majorBidi"/>
          <w:bCs/>
          <w:iCs/>
          <w:sz w:val="24"/>
          <w:szCs w:val="24"/>
        </w:rPr>
      </w:pPr>
      <w:bookmarkStart w:id="3" w:name="_Hlk201294918"/>
      <w:bookmarkEnd w:id="2"/>
      <w:r w:rsidRPr="005F467C">
        <w:rPr>
          <w:rFonts w:asciiTheme="majorBidi" w:hAnsiTheme="majorBidi" w:cstheme="majorBidi"/>
          <w:bCs/>
          <w:iCs/>
          <w:sz w:val="24"/>
          <w:szCs w:val="24"/>
        </w:rPr>
        <w:t xml:space="preserve">Variabel Keunikan Rasa menghasilkan nilai signifikan sebesar 0,1% yang berarti lebih kecil dari 0,05 serta memperoleh t hitung sebesar 3,465, nilai ini lebih besar dari t tabel 1,985. Sehingga dapat disimpulkan bahwa Keunikan Rasa berpengaruh positif dan signifikan terhadap Keputusan Pembelian pelanggan Pada UD. Bakpia Latief Kota Kediri.Hal ini berarti semakin baik Keunikan Rasa yang dihasilkan maka </w:t>
      </w:r>
      <w:r w:rsidRPr="005F467C">
        <w:rPr>
          <w:rFonts w:asciiTheme="majorBidi" w:hAnsiTheme="majorBidi" w:cstheme="majorBidi"/>
          <w:bCs/>
          <w:iCs/>
          <w:sz w:val="24"/>
          <w:szCs w:val="24"/>
        </w:rPr>
        <w:lastRenderedPageBreak/>
        <w:t>tingkat Keputusan Pembelian pelanggan juga semakin meningkat.</w:t>
      </w:r>
    </w:p>
    <w:p w14:paraId="779965ED" w14:textId="77777777" w:rsidR="001556F6" w:rsidRPr="005F467C" w:rsidRDefault="001556F6" w:rsidP="001556F6">
      <w:pPr>
        <w:pStyle w:val="BodyText"/>
        <w:numPr>
          <w:ilvl w:val="0"/>
          <w:numId w:val="3"/>
        </w:numPr>
        <w:spacing w:line="276" w:lineRule="auto"/>
        <w:rPr>
          <w:rFonts w:asciiTheme="majorBidi" w:hAnsiTheme="majorBidi" w:cstheme="majorBidi"/>
          <w:bCs/>
          <w:iCs/>
          <w:sz w:val="24"/>
          <w:szCs w:val="24"/>
        </w:rPr>
      </w:pPr>
      <w:bookmarkStart w:id="4" w:name="_Hlk201294965"/>
      <w:bookmarkEnd w:id="3"/>
      <w:r w:rsidRPr="005F467C">
        <w:rPr>
          <w:rFonts w:asciiTheme="majorBidi" w:hAnsiTheme="majorBidi" w:cstheme="majorBidi"/>
          <w:bCs/>
          <w:iCs/>
          <w:sz w:val="24"/>
          <w:szCs w:val="24"/>
        </w:rPr>
        <w:t>Variabel harga menghasikan nilai signifikasi sebesar 0,1% yang berarti lebih kecil dari 0,05 serta memperoleh nilai t hitung sebesar 9,223, nilai ini lebih besar dari t tabel 1,98472. Sehingga dapat disimpulkan bahwa harga berpengaruh positif dan signifikan terhadap Keputusan Pembelian pelanggan Pada UD. Bakpia Latief Kota Kediri.Hal ini berarti dengan adanya harga menjadikan kepercayaan akan suatu produk tersebut meningkat, karena dengan adanya harga memberikan jaminan bahwa produk tersebut</w:t>
      </w:r>
      <w:bookmarkStart w:id="5" w:name="_Hlk201295096"/>
      <w:bookmarkEnd w:id="4"/>
      <w:r w:rsidRPr="005F467C">
        <w:rPr>
          <w:rFonts w:asciiTheme="majorBidi" w:hAnsiTheme="majorBidi" w:cstheme="majorBidi"/>
          <w:bCs/>
          <w:iCs/>
          <w:sz w:val="24"/>
          <w:szCs w:val="24"/>
        </w:rPr>
        <w:t xml:space="preserve"> memiliki harga yang terjangkau bagi masyarakat Kota Kediri.</w:t>
      </w:r>
    </w:p>
    <w:p w14:paraId="52E81C0C" w14:textId="77777777" w:rsidR="001556F6" w:rsidRPr="005F467C" w:rsidRDefault="001556F6" w:rsidP="001556F6">
      <w:pPr>
        <w:pStyle w:val="BodyText"/>
        <w:numPr>
          <w:ilvl w:val="0"/>
          <w:numId w:val="3"/>
        </w:numPr>
        <w:spacing w:line="276" w:lineRule="auto"/>
        <w:rPr>
          <w:rFonts w:asciiTheme="majorBidi" w:hAnsiTheme="majorBidi" w:cstheme="majorBidi"/>
          <w:bCs/>
          <w:iCs/>
          <w:sz w:val="24"/>
          <w:szCs w:val="24"/>
        </w:rPr>
      </w:pPr>
      <w:bookmarkStart w:id="6" w:name="_Hlk201295143"/>
      <w:bookmarkEnd w:id="5"/>
      <w:r w:rsidRPr="005F467C">
        <w:rPr>
          <w:rFonts w:asciiTheme="majorBidi" w:hAnsiTheme="majorBidi" w:cstheme="majorBidi"/>
          <w:bCs/>
          <w:iCs/>
          <w:sz w:val="24"/>
          <w:szCs w:val="24"/>
        </w:rPr>
        <w:t xml:space="preserve">Dari hasil analisis menunjukkan bahwa Keunikan Rasa, harga menghasilkan F hitung 10,090% nilai ini lebih besar dari F tabel 3,09 serta memperoleh nilai signifikan sebesar 0% yang berarti lebih kecil dari 0,05. Sehingga dapat disimpulkan bahwa Keunikan Rasa, harga secara simultan berpengaruh positif dan signifikan terhadap Keputusan Pembelian pelanggan Pada UD. Bakpia Latief Kota Kediri.Keunikan Rasa yang unik mampu memberikan kepuasan dan kepercayaan kepada konsumen, sedangkan harga yang terjangkau  menjadi jaminan </w:t>
      </w:r>
      <w:bookmarkEnd w:id="6"/>
      <w:r w:rsidRPr="005F467C">
        <w:rPr>
          <w:rFonts w:asciiTheme="majorBidi" w:hAnsiTheme="majorBidi" w:cstheme="majorBidi"/>
          <w:bCs/>
          <w:iCs/>
          <w:sz w:val="24"/>
          <w:szCs w:val="24"/>
        </w:rPr>
        <w:t>konsumen untuk kembali melakukan pembelian.</w:t>
      </w:r>
    </w:p>
    <w:p w14:paraId="7A634198" w14:textId="77777777" w:rsidR="00FA2A58" w:rsidRPr="005F467C" w:rsidRDefault="00FA2A58" w:rsidP="00FA2A58">
      <w:pPr>
        <w:pStyle w:val="BodyText"/>
        <w:spacing w:line="276" w:lineRule="auto"/>
        <w:ind w:firstLine="0"/>
        <w:rPr>
          <w:rFonts w:asciiTheme="majorBidi" w:hAnsiTheme="majorBidi" w:cstheme="majorBidi"/>
          <w:b/>
          <w:sz w:val="24"/>
          <w:szCs w:val="24"/>
        </w:rPr>
      </w:pPr>
    </w:p>
    <w:p w14:paraId="4CD86ACA" w14:textId="77777777" w:rsidR="00FA2A58" w:rsidRPr="005F467C" w:rsidRDefault="00FA2A58" w:rsidP="00FA2A58">
      <w:pPr>
        <w:pStyle w:val="BodyText"/>
        <w:spacing w:line="276" w:lineRule="auto"/>
        <w:ind w:firstLine="0"/>
        <w:rPr>
          <w:rFonts w:asciiTheme="majorBidi" w:hAnsiTheme="majorBidi" w:cstheme="majorBidi"/>
          <w:b/>
          <w:sz w:val="24"/>
          <w:szCs w:val="24"/>
        </w:rPr>
      </w:pPr>
      <w:r w:rsidRPr="005F467C">
        <w:rPr>
          <w:rFonts w:asciiTheme="majorBidi" w:hAnsiTheme="majorBidi" w:cstheme="majorBidi"/>
          <w:b/>
          <w:sz w:val="24"/>
          <w:szCs w:val="24"/>
        </w:rPr>
        <w:t>Saran</w:t>
      </w:r>
    </w:p>
    <w:p w14:paraId="47D302B1" w14:textId="77777777" w:rsidR="001556F6" w:rsidRPr="005F467C" w:rsidRDefault="001556F6" w:rsidP="001556F6">
      <w:pPr>
        <w:pStyle w:val="BodyText"/>
        <w:spacing w:line="276" w:lineRule="auto"/>
        <w:ind w:firstLine="0"/>
        <w:rPr>
          <w:rFonts w:asciiTheme="majorBidi" w:hAnsiTheme="majorBidi" w:cstheme="majorBidi"/>
          <w:bCs/>
          <w:iCs/>
          <w:sz w:val="24"/>
          <w:szCs w:val="24"/>
        </w:rPr>
      </w:pPr>
      <w:r w:rsidRPr="005F467C">
        <w:rPr>
          <w:rFonts w:asciiTheme="majorBidi" w:hAnsiTheme="majorBidi" w:cstheme="majorBidi"/>
          <w:bCs/>
          <w:iCs/>
          <w:sz w:val="24"/>
          <w:szCs w:val="24"/>
        </w:rPr>
        <w:t>Setelah melakukan penelitian dan pembahasan, peneliti akan memberikan saran perbaikan yang berkaitan dengan penelitian yang dilakukan.</w:t>
      </w:r>
    </w:p>
    <w:p w14:paraId="051B2934" w14:textId="77777777" w:rsidR="001556F6" w:rsidRPr="005F467C" w:rsidRDefault="001556F6" w:rsidP="001556F6">
      <w:pPr>
        <w:pStyle w:val="BodyText"/>
        <w:numPr>
          <w:ilvl w:val="0"/>
          <w:numId w:val="4"/>
        </w:numPr>
        <w:spacing w:line="276" w:lineRule="auto"/>
        <w:rPr>
          <w:rFonts w:asciiTheme="majorBidi" w:hAnsiTheme="majorBidi" w:cstheme="majorBidi"/>
          <w:bCs/>
          <w:iCs/>
          <w:sz w:val="24"/>
          <w:szCs w:val="24"/>
        </w:rPr>
      </w:pPr>
      <w:r w:rsidRPr="005F467C">
        <w:rPr>
          <w:rFonts w:asciiTheme="majorBidi" w:hAnsiTheme="majorBidi" w:cstheme="majorBidi"/>
          <w:bCs/>
          <w:iCs/>
          <w:sz w:val="24"/>
          <w:szCs w:val="24"/>
        </w:rPr>
        <w:t>Bagi Pemilik UD. Bakpia Latief  Kota Kediri</w:t>
      </w:r>
      <w:r w:rsidRPr="005F467C">
        <w:rPr>
          <w:rFonts w:asciiTheme="majorBidi" w:hAnsiTheme="majorBidi" w:cstheme="majorBidi"/>
          <w:bCs/>
          <w:i/>
          <w:sz w:val="24"/>
          <w:szCs w:val="24"/>
        </w:rPr>
        <w:t>.</w:t>
      </w:r>
    </w:p>
    <w:p w14:paraId="7E086EC1" w14:textId="77777777" w:rsidR="001556F6" w:rsidRPr="005F467C" w:rsidRDefault="001556F6" w:rsidP="001556F6">
      <w:pPr>
        <w:pStyle w:val="BodyText"/>
        <w:numPr>
          <w:ilvl w:val="0"/>
          <w:numId w:val="5"/>
        </w:numPr>
        <w:spacing w:line="276" w:lineRule="auto"/>
        <w:rPr>
          <w:rFonts w:asciiTheme="majorBidi" w:hAnsiTheme="majorBidi" w:cstheme="majorBidi"/>
          <w:bCs/>
          <w:iCs/>
          <w:sz w:val="24"/>
          <w:szCs w:val="24"/>
        </w:rPr>
      </w:pPr>
      <w:r w:rsidRPr="005F467C">
        <w:rPr>
          <w:rFonts w:asciiTheme="majorBidi" w:hAnsiTheme="majorBidi" w:cstheme="majorBidi"/>
          <w:bCs/>
          <w:iCs/>
          <w:sz w:val="24"/>
          <w:szCs w:val="24"/>
        </w:rPr>
        <w:t>Diharapkan pemilik terus meningkatkan keinovasian produk, baik dari segi rasa, tekstur maupun tampilan kemasan, agar tetap dapat bersaing di pasar.</w:t>
      </w:r>
    </w:p>
    <w:p w14:paraId="248DCB2A" w14:textId="77777777" w:rsidR="001556F6" w:rsidRPr="005F467C" w:rsidRDefault="001556F6" w:rsidP="001556F6">
      <w:pPr>
        <w:pStyle w:val="BodyText"/>
        <w:numPr>
          <w:ilvl w:val="0"/>
          <w:numId w:val="5"/>
        </w:numPr>
        <w:spacing w:line="276" w:lineRule="auto"/>
        <w:rPr>
          <w:rFonts w:asciiTheme="majorBidi" w:hAnsiTheme="majorBidi" w:cstheme="majorBidi"/>
          <w:bCs/>
          <w:iCs/>
          <w:sz w:val="24"/>
          <w:szCs w:val="24"/>
        </w:rPr>
      </w:pPr>
      <w:r w:rsidRPr="005F467C">
        <w:rPr>
          <w:rFonts w:asciiTheme="majorBidi" w:hAnsiTheme="majorBidi" w:cstheme="majorBidi"/>
          <w:bCs/>
          <w:iCs/>
          <w:sz w:val="24"/>
          <w:szCs w:val="24"/>
        </w:rPr>
        <w:lastRenderedPageBreak/>
        <w:t>Penting untuk menjaga Harga tetap terjangkau agar tetap bersaing di pasar.</w:t>
      </w:r>
    </w:p>
    <w:p w14:paraId="6EB7D735" w14:textId="77777777" w:rsidR="001556F6" w:rsidRPr="005F467C" w:rsidRDefault="001556F6" w:rsidP="001556F6">
      <w:pPr>
        <w:pStyle w:val="BodyText"/>
        <w:spacing w:line="276" w:lineRule="auto"/>
        <w:ind w:firstLine="0"/>
        <w:rPr>
          <w:rFonts w:asciiTheme="majorBidi" w:hAnsiTheme="majorBidi" w:cstheme="majorBidi"/>
          <w:bCs/>
          <w:iCs/>
          <w:sz w:val="24"/>
          <w:szCs w:val="24"/>
        </w:rPr>
      </w:pPr>
      <w:r w:rsidRPr="005F467C">
        <w:rPr>
          <w:rFonts w:asciiTheme="majorBidi" w:hAnsiTheme="majorBidi" w:cstheme="majorBidi"/>
          <w:bCs/>
          <w:iCs/>
          <w:sz w:val="24"/>
          <w:szCs w:val="24"/>
        </w:rPr>
        <w:t xml:space="preserve">2 . Bagi Peneliti Selanjutnya </w:t>
      </w:r>
    </w:p>
    <w:p w14:paraId="1DC7FB00" w14:textId="77777777" w:rsidR="001556F6" w:rsidRPr="005F467C" w:rsidRDefault="001556F6" w:rsidP="001556F6">
      <w:pPr>
        <w:pStyle w:val="BodyText"/>
        <w:numPr>
          <w:ilvl w:val="0"/>
          <w:numId w:val="6"/>
        </w:numPr>
        <w:spacing w:line="276" w:lineRule="auto"/>
        <w:ind w:left="709"/>
        <w:rPr>
          <w:rFonts w:asciiTheme="majorBidi" w:hAnsiTheme="majorBidi" w:cstheme="majorBidi"/>
          <w:bCs/>
          <w:iCs/>
          <w:sz w:val="24"/>
          <w:szCs w:val="24"/>
        </w:rPr>
      </w:pPr>
      <w:r w:rsidRPr="005F467C">
        <w:rPr>
          <w:rFonts w:asciiTheme="majorBidi" w:hAnsiTheme="majorBidi" w:cstheme="majorBidi"/>
          <w:bCs/>
          <w:iCs/>
          <w:sz w:val="24"/>
          <w:szCs w:val="24"/>
        </w:rPr>
        <w:t>Peneliti selanjutnya diharapkan untuk menambah variabel lain seperti promosi, atau loyalitas pelanggan.</w:t>
      </w:r>
    </w:p>
    <w:p w14:paraId="1BF4F476" w14:textId="77777777" w:rsidR="001556F6" w:rsidRPr="005F467C" w:rsidRDefault="001556F6" w:rsidP="001556F6">
      <w:pPr>
        <w:pStyle w:val="BodyText"/>
        <w:numPr>
          <w:ilvl w:val="0"/>
          <w:numId w:val="6"/>
        </w:numPr>
        <w:spacing w:line="276" w:lineRule="auto"/>
        <w:ind w:left="709"/>
        <w:rPr>
          <w:rFonts w:asciiTheme="majorBidi" w:hAnsiTheme="majorBidi" w:cstheme="majorBidi"/>
          <w:b/>
          <w:iCs/>
          <w:sz w:val="24"/>
          <w:szCs w:val="24"/>
        </w:rPr>
      </w:pPr>
      <w:r w:rsidRPr="005F467C">
        <w:rPr>
          <w:rFonts w:asciiTheme="majorBidi" w:hAnsiTheme="majorBidi" w:cstheme="majorBidi"/>
          <w:bCs/>
          <w:iCs/>
          <w:sz w:val="24"/>
          <w:szCs w:val="24"/>
        </w:rPr>
        <w:t>Peneliti selanjutnya diharapkan mempurluas populasi penelitian seperti di kota besar dan memperbanyak jumlah responden, sehingga kesimpulan yang akan diberikan menjadi lebih valid</w:t>
      </w:r>
      <w:r w:rsidRPr="005F467C">
        <w:rPr>
          <w:rFonts w:asciiTheme="majorBidi" w:hAnsiTheme="majorBidi" w:cstheme="majorBidi"/>
          <w:b/>
          <w:iCs/>
          <w:sz w:val="24"/>
          <w:szCs w:val="24"/>
        </w:rPr>
        <w:t>.</w:t>
      </w:r>
    </w:p>
    <w:p w14:paraId="13D44A61" w14:textId="77777777" w:rsidR="00FA2A58" w:rsidRPr="005F467C" w:rsidRDefault="00FA2A58" w:rsidP="00FA2A58">
      <w:pPr>
        <w:pStyle w:val="BodyText"/>
        <w:spacing w:line="276" w:lineRule="auto"/>
        <w:ind w:firstLine="0"/>
        <w:rPr>
          <w:rFonts w:asciiTheme="majorBidi" w:hAnsiTheme="majorBidi" w:cstheme="majorBidi"/>
          <w:b/>
          <w:sz w:val="24"/>
          <w:szCs w:val="24"/>
        </w:rPr>
      </w:pPr>
    </w:p>
    <w:p w14:paraId="523632F2" w14:textId="77777777" w:rsidR="00FA2A58" w:rsidRPr="005F467C" w:rsidRDefault="00FA2A58" w:rsidP="00FA2A58">
      <w:pPr>
        <w:pStyle w:val="BodyText"/>
        <w:ind w:firstLine="0"/>
        <w:rPr>
          <w:rFonts w:asciiTheme="majorBidi" w:hAnsiTheme="majorBidi" w:cstheme="majorBidi"/>
          <w:sz w:val="24"/>
          <w:szCs w:val="24"/>
        </w:rPr>
      </w:pPr>
    </w:p>
    <w:p w14:paraId="044D413D" w14:textId="77777777" w:rsidR="00FA2A58" w:rsidRPr="005F467C" w:rsidRDefault="00FA2A58" w:rsidP="00FA2A58">
      <w:pPr>
        <w:pStyle w:val="BodyText"/>
        <w:ind w:firstLine="0"/>
        <w:rPr>
          <w:rFonts w:asciiTheme="majorBidi" w:hAnsiTheme="majorBidi" w:cstheme="majorBidi"/>
          <w:b/>
          <w:sz w:val="24"/>
          <w:szCs w:val="24"/>
        </w:rPr>
      </w:pPr>
      <w:r w:rsidRPr="005F467C">
        <w:rPr>
          <w:rFonts w:asciiTheme="majorBidi" w:hAnsiTheme="majorBidi" w:cstheme="majorBidi"/>
          <w:b/>
          <w:sz w:val="24"/>
          <w:szCs w:val="24"/>
        </w:rPr>
        <w:t>DAFTAR PUSTAKA</w:t>
      </w:r>
    </w:p>
    <w:p w14:paraId="549ABACC" w14:textId="77777777" w:rsidR="00FA2A58" w:rsidRPr="005F467C" w:rsidRDefault="00FA2A58" w:rsidP="001556F6">
      <w:pPr>
        <w:pStyle w:val="BodyText"/>
        <w:ind w:firstLine="0"/>
        <w:rPr>
          <w:rFonts w:asciiTheme="majorBidi" w:hAnsiTheme="majorBidi" w:cstheme="majorBidi"/>
          <w:sz w:val="24"/>
          <w:szCs w:val="24"/>
        </w:rPr>
      </w:pPr>
    </w:p>
    <w:p w14:paraId="520C9B5E" w14:textId="77777777" w:rsidR="001556F6" w:rsidRPr="005F467C" w:rsidRDefault="001556F6" w:rsidP="001556F6">
      <w:pPr>
        <w:ind w:left="426" w:hanging="426"/>
        <w:jc w:val="both"/>
        <w:rPr>
          <w:rFonts w:asciiTheme="majorBidi" w:hAnsiTheme="majorBidi" w:cstheme="majorBidi"/>
          <w:sz w:val="24"/>
          <w:szCs w:val="24"/>
        </w:rPr>
      </w:pPr>
      <w:r w:rsidRPr="005F467C">
        <w:rPr>
          <w:rFonts w:asciiTheme="majorBidi" w:hAnsiTheme="majorBidi" w:cstheme="majorBidi"/>
          <w:sz w:val="24"/>
          <w:szCs w:val="24"/>
        </w:rPr>
        <w:t xml:space="preserve">Azizah, N., &amp; Hadi, S. (2020). Harga dan Pengaruhnya terhadap Perilaku Konsumen. </w:t>
      </w:r>
      <w:r w:rsidRPr="005F467C">
        <w:rPr>
          <w:rFonts w:asciiTheme="majorBidi" w:hAnsiTheme="majorBidi" w:cstheme="majorBidi"/>
          <w:i/>
          <w:iCs/>
          <w:sz w:val="24"/>
          <w:szCs w:val="24"/>
        </w:rPr>
        <w:t>Jurnal Manajemen dan Bisnis</w:t>
      </w:r>
      <w:r w:rsidRPr="005F467C">
        <w:rPr>
          <w:rFonts w:asciiTheme="majorBidi" w:hAnsiTheme="majorBidi" w:cstheme="majorBidi"/>
          <w:sz w:val="24"/>
          <w:szCs w:val="24"/>
        </w:rPr>
        <w:t>, 5(2), 45-52.</w:t>
      </w:r>
    </w:p>
    <w:p w14:paraId="48B13B17" w14:textId="77777777" w:rsidR="001556F6" w:rsidRPr="005F467C" w:rsidRDefault="001556F6" w:rsidP="001556F6">
      <w:pPr>
        <w:ind w:left="426" w:hanging="426"/>
        <w:jc w:val="both"/>
        <w:rPr>
          <w:rFonts w:asciiTheme="majorBidi" w:hAnsiTheme="majorBidi" w:cstheme="majorBidi"/>
          <w:sz w:val="24"/>
          <w:szCs w:val="24"/>
        </w:rPr>
      </w:pPr>
      <w:r w:rsidRPr="005F467C">
        <w:rPr>
          <w:rFonts w:asciiTheme="majorBidi" w:hAnsiTheme="majorBidi" w:cstheme="majorBidi"/>
          <w:sz w:val="24"/>
          <w:szCs w:val="24"/>
        </w:rPr>
        <w:t xml:space="preserve">Desmara, M. Z. (2024). Pengaruh Harga, Cita Rasa, dan Kualitas Produk terhadap Keputusan Pembelian Kerupuk Barokah di Sampit. </w:t>
      </w:r>
      <w:r w:rsidRPr="005F467C">
        <w:rPr>
          <w:rFonts w:asciiTheme="majorBidi" w:hAnsiTheme="majorBidi" w:cstheme="majorBidi"/>
          <w:i/>
          <w:iCs/>
          <w:sz w:val="24"/>
          <w:szCs w:val="24"/>
        </w:rPr>
        <w:t>Jurnal Ekonomi dan Bisnis</w:t>
      </w:r>
      <w:r w:rsidRPr="005F467C">
        <w:rPr>
          <w:rFonts w:asciiTheme="majorBidi" w:hAnsiTheme="majorBidi" w:cstheme="majorBidi"/>
          <w:sz w:val="24"/>
          <w:szCs w:val="24"/>
        </w:rPr>
        <w:t>, 8(1), 112-120.</w:t>
      </w:r>
    </w:p>
    <w:p w14:paraId="5234C84E" w14:textId="77777777" w:rsidR="001556F6" w:rsidRPr="005F467C" w:rsidRDefault="001556F6" w:rsidP="001556F6">
      <w:pPr>
        <w:ind w:left="426" w:hanging="426"/>
        <w:jc w:val="both"/>
        <w:rPr>
          <w:rFonts w:asciiTheme="majorBidi" w:hAnsiTheme="majorBidi" w:cstheme="majorBidi"/>
          <w:sz w:val="24"/>
          <w:szCs w:val="24"/>
        </w:rPr>
      </w:pPr>
      <w:r w:rsidRPr="005F467C">
        <w:rPr>
          <w:rFonts w:asciiTheme="majorBidi" w:hAnsiTheme="majorBidi" w:cstheme="majorBidi"/>
          <w:sz w:val="24"/>
          <w:szCs w:val="24"/>
        </w:rPr>
        <w:t xml:space="preserve">Fitriani, N. N. (2022). Pengaruh Keragaman Menu, Keunikan Produk, dan Cita Rasa terhadap Keputusan Pembelian pada Warung Lesehan Sambel Ijo Ilham Rajabasa di Sawoo Ponorogo. </w:t>
      </w:r>
      <w:r w:rsidRPr="005F467C">
        <w:rPr>
          <w:rFonts w:asciiTheme="majorBidi" w:hAnsiTheme="majorBidi" w:cstheme="majorBidi"/>
          <w:i/>
          <w:iCs/>
          <w:sz w:val="24"/>
          <w:szCs w:val="24"/>
        </w:rPr>
        <w:t>Skripsi</w:t>
      </w:r>
      <w:r w:rsidRPr="005F467C">
        <w:rPr>
          <w:rFonts w:asciiTheme="majorBidi" w:hAnsiTheme="majorBidi" w:cstheme="majorBidi"/>
          <w:sz w:val="24"/>
          <w:szCs w:val="24"/>
        </w:rPr>
        <w:t>. Universitas Muhammadiyah Ponorogo.</w:t>
      </w:r>
    </w:p>
    <w:p w14:paraId="4DF54834" w14:textId="77777777" w:rsidR="001556F6" w:rsidRPr="005F467C" w:rsidRDefault="001556F6" w:rsidP="001556F6">
      <w:pPr>
        <w:ind w:left="426" w:hanging="426"/>
        <w:jc w:val="both"/>
        <w:rPr>
          <w:rFonts w:asciiTheme="majorBidi" w:hAnsiTheme="majorBidi" w:cstheme="majorBidi"/>
          <w:sz w:val="24"/>
          <w:szCs w:val="24"/>
        </w:rPr>
      </w:pPr>
      <w:r w:rsidRPr="005F467C">
        <w:rPr>
          <w:rFonts w:asciiTheme="majorBidi" w:hAnsiTheme="majorBidi" w:cstheme="majorBidi"/>
          <w:sz w:val="24"/>
          <w:szCs w:val="24"/>
        </w:rPr>
        <w:t xml:space="preserve">Ghozali, I. (2018). </w:t>
      </w:r>
      <w:r w:rsidRPr="005F467C">
        <w:rPr>
          <w:rFonts w:asciiTheme="majorBidi" w:hAnsiTheme="majorBidi" w:cstheme="majorBidi"/>
          <w:i/>
          <w:iCs/>
          <w:sz w:val="24"/>
          <w:szCs w:val="24"/>
        </w:rPr>
        <w:t>Aplikasi Analisis Multivariate dengan Program IBM SPSS 25</w:t>
      </w:r>
      <w:r w:rsidRPr="005F467C">
        <w:rPr>
          <w:rFonts w:asciiTheme="majorBidi" w:hAnsiTheme="majorBidi" w:cstheme="majorBidi"/>
          <w:sz w:val="24"/>
          <w:szCs w:val="24"/>
        </w:rPr>
        <w:t>. Semarang: Badan Penerbit Universitas Diponegoro.</w:t>
      </w:r>
    </w:p>
    <w:p w14:paraId="55DFD3FF" w14:textId="77777777" w:rsidR="001556F6" w:rsidRPr="005F467C" w:rsidRDefault="001556F6" w:rsidP="001556F6">
      <w:pPr>
        <w:ind w:left="426" w:hanging="426"/>
        <w:jc w:val="both"/>
        <w:rPr>
          <w:rFonts w:asciiTheme="majorBidi" w:hAnsiTheme="majorBidi" w:cstheme="majorBidi"/>
          <w:sz w:val="24"/>
          <w:szCs w:val="24"/>
        </w:rPr>
      </w:pPr>
      <w:r w:rsidRPr="005F467C">
        <w:rPr>
          <w:rFonts w:asciiTheme="majorBidi" w:hAnsiTheme="majorBidi" w:cstheme="majorBidi"/>
          <w:sz w:val="24"/>
          <w:szCs w:val="24"/>
        </w:rPr>
        <w:t xml:space="preserve">Kotler, P., &amp; Keller, K. L. (2022). </w:t>
      </w:r>
      <w:r w:rsidRPr="005F467C">
        <w:rPr>
          <w:rFonts w:asciiTheme="majorBidi" w:hAnsiTheme="majorBidi" w:cstheme="majorBidi"/>
          <w:i/>
          <w:iCs/>
          <w:sz w:val="24"/>
          <w:szCs w:val="24"/>
        </w:rPr>
        <w:t>Marketing Management</w:t>
      </w:r>
      <w:r w:rsidRPr="005F467C">
        <w:rPr>
          <w:rFonts w:asciiTheme="majorBidi" w:hAnsiTheme="majorBidi" w:cstheme="majorBidi"/>
          <w:sz w:val="24"/>
          <w:szCs w:val="24"/>
        </w:rPr>
        <w:t xml:space="preserve"> (16th ed.). New Jersey: Pearson Education.</w:t>
      </w:r>
    </w:p>
    <w:p w14:paraId="06D4C711" w14:textId="77777777" w:rsidR="001556F6" w:rsidRPr="005F467C" w:rsidRDefault="001556F6" w:rsidP="001556F6">
      <w:pPr>
        <w:ind w:left="567" w:hanging="567"/>
        <w:jc w:val="both"/>
        <w:rPr>
          <w:rFonts w:asciiTheme="majorBidi" w:hAnsiTheme="majorBidi" w:cstheme="majorBidi"/>
          <w:sz w:val="24"/>
          <w:szCs w:val="24"/>
        </w:rPr>
      </w:pPr>
      <w:r w:rsidRPr="005F467C">
        <w:rPr>
          <w:rFonts w:asciiTheme="majorBidi" w:hAnsiTheme="majorBidi" w:cstheme="majorBidi"/>
          <w:sz w:val="24"/>
          <w:szCs w:val="24"/>
        </w:rPr>
        <w:t xml:space="preserve">Putri, H. Z. A. (2023). Pengaruh Keunikan Produk, Promosi Online, dan Harga terhadap Keputusan Pembelian Makanan Kekinian Dugal Durian Kukus Tegal. </w:t>
      </w:r>
      <w:r w:rsidRPr="005F467C">
        <w:rPr>
          <w:rFonts w:asciiTheme="majorBidi" w:hAnsiTheme="majorBidi" w:cstheme="majorBidi"/>
          <w:i/>
          <w:iCs/>
          <w:sz w:val="24"/>
          <w:szCs w:val="24"/>
        </w:rPr>
        <w:t>Skripsi</w:t>
      </w:r>
      <w:r w:rsidRPr="005F467C">
        <w:rPr>
          <w:rFonts w:asciiTheme="majorBidi" w:hAnsiTheme="majorBidi" w:cstheme="majorBidi"/>
          <w:sz w:val="24"/>
          <w:szCs w:val="24"/>
        </w:rPr>
        <w:t>. Universitas Pancasakti Tegal.</w:t>
      </w:r>
    </w:p>
    <w:p w14:paraId="2BE57A18" w14:textId="77777777" w:rsidR="001556F6" w:rsidRPr="005F467C" w:rsidRDefault="001556F6" w:rsidP="001556F6">
      <w:pPr>
        <w:ind w:left="567" w:hanging="567"/>
        <w:jc w:val="both"/>
        <w:rPr>
          <w:rFonts w:asciiTheme="majorBidi" w:hAnsiTheme="majorBidi" w:cstheme="majorBidi"/>
          <w:sz w:val="24"/>
          <w:szCs w:val="24"/>
        </w:rPr>
      </w:pPr>
      <w:r w:rsidRPr="005F467C">
        <w:rPr>
          <w:rFonts w:asciiTheme="majorBidi" w:hAnsiTheme="majorBidi" w:cstheme="majorBidi"/>
          <w:sz w:val="24"/>
          <w:szCs w:val="24"/>
        </w:rPr>
        <w:t xml:space="preserve">Sofia, S., Pala'biran, J., Wijiastuti, R. D., &amp; Jamil, A. (2024). Pengaruh Keunikan Produk dan Potongan Harga terhadap Keputusan Pembelian Coffee Sienna di Cafe Teras Putih Kota Sorong. </w:t>
      </w:r>
      <w:r w:rsidRPr="005F467C">
        <w:rPr>
          <w:rFonts w:asciiTheme="majorBidi" w:hAnsiTheme="majorBidi" w:cstheme="majorBidi"/>
          <w:i/>
          <w:iCs/>
          <w:sz w:val="24"/>
          <w:szCs w:val="24"/>
        </w:rPr>
        <w:t xml:space="preserve">Lensa </w:t>
      </w:r>
      <w:r w:rsidRPr="005F467C">
        <w:rPr>
          <w:rFonts w:asciiTheme="majorBidi" w:hAnsiTheme="majorBidi" w:cstheme="majorBidi"/>
          <w:i/>
          <w:iCs/>
          <w:sz w:val="24"/>
          <w:szCs w:val="24"/>
        </w:rPr>
        <w:lastRenderedPageBreak/>
        <w:t>Ilmiah: Jurnal Manajemen dan Sumberdaya</w:t>
      </w:r>
      <w:r w:rsidRPr="005F467C">
        <w:rPr>
          <w:rFonts w:asciiTheme="majorBidi" w:hAnsiTheme="majorBidi" w:cstheme="majorBidi"/>
          <w:sz w:val="24"/>
          <w:szCs w:val="24"/>
        </w:rPr>
        <w:t>, 12(1), 78-89.</w:t>
      </w:r>
    </w:p>
    <w:p w14:paraId="1D89B6EC" w14:textId="77777777" w:rsidR="001556F6" w:rsidRPr="005F467C" w:rsidRDefault="001556F6" w:rsidP="001556F6">
      <w:pPr>
        <w:ind w:left="567" w:hanging="567"/>
        <w:jc w:val="both"/>
        <w:rPr>
          <w:rFonts w:asciiTheme="majorBidi" w:hAnsiTheme="majorBidi" w:cstheme="majorBidi"/>
          <w:sz w:val="24"/>
          <w:szCs w:val="24"/>
        </w:rPr>
      </w:pPr>
      <w:r w:rsidRPr="005F467C">
        <w:rPr>
          <w:rFonts w:asciiTheme="majorBidi" w:hAnsiTheme="majorBidi" w:cstheme="majorBidi"/>
          <w:sz w:val="24"/>
          <w:szCs w:val="24"/>
        </w:rPr>
        <w:t xml:space="preserve">Sugiyono. (2019). </w:t>
      </w:r>
      <w:r w:rsidRPr="005F467C">
        <w:rPr>
          <w:rFonts w:asciiTheme="majorBidi" w:hAnsiTheme="majorBidi" w:cstheme="majorBidi"/>
          <w:i/>
          <w:iCs/>
          <w:sz w:val="24"/>
          <w:szCs w:val="24"/>
        </w:rPr>
        <w:t>Metode Penelitian Kuantitatif, Kualitatif, dan R&amp;D</w:t>
      </w:r>
      <w:r w:rsidRPr="005F467C">
        <w:rPr>
          <w:rFonts w:asciiTheme="majorBidi" w:hAnsiTheme="majorBidi" w:cstheme="majorBidi"/>
          <w:sz w:val="24"/>
          <w:szCs w:val="24"/>
        </w:rPr>
        <w:t>. Bandung: Alfabeta.</w:t>
      </w:r>
    </w:p>
    <w:p w14:paraId="473B4B29" w14:textId="77777777" w:rsidR="001556F6" w:rsidRPr="001556F6" w:rsidRDefault="001556F6" w:rsidP="001556F6">
      <w:pPr>
        <w:ind w:left="567" w:hanging="567"/>
        <w:jc w:val="both"/>
      </w:pPr>
      <w:r w:rsidRPr="005F467C">
        <w:rPr>
          <w:rFonts w:asciiTheme="majorBidi" w:hAnsiTheme="majorBidi" w:cstheme="majorBidi"/>
          <w:sz w:val="24"/>
          <w:szCs w:val="24"/>
        </w:rPr>
        <w:t>Susetyowati, S. (2024). Keunikan Produk Tradisional dan Pengaruhnya terhadap Keputusan Pembelian</w:t>
      </w:r>
      <w:r w:rsidRPr="001556F6">
        <w:t xml:space="preserve"> Konsumen. </w:t>
      </w:r>
      <w:r w:rsidRPr="001556F6">
        <w:rPr>
          <w:i/>
          <w:iCs/>
        </w:rPr>
        <w:t>Jurnal Bisnis dan Ekonomi</w:t>
      </w:r>
      <w:r w:rsidRPr="001556F6">
        <w:t>, 10(2), 201-215.</w:t>
      </w:r>
    </w:p>
    <w:p w14:paraId="0BC0CE59" w14:textId="77777777" w:rsidR="00E43036" w:rsidRDefault="00E43036"/>
    <w:sectPr w:rsidR="00E43036" w:rsidSect="00F264E7">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A7599" w14:textId="77777777" w:rsidR="00D3681E" w:rsidRPr="001556F6" w:rsidRDefault="00D3681E" w:rsidP="00FA2A58">
      <w:r w:rsidRPr="001556F6">
        <w:separator/>
      </w:r>
    </w:p>
  </w:endnote>
  <w:endnote w:type="continuationSeparator" w:id="0">
    <w:p w14:paraId="3E7D43DD" w14:textId="77777777" w:rsidR="00D3681E" w:rsidRPr="001556F6" w:rsidRDefault="00D3681E" w:rsidP="00FA2A58">
      <w:r w:rsidRPr="001556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07C93" w14:textId="6D8B6BAC" w:rsidR="00F246C7" w:rsidRPr="001556F6" w:rsidRDefault="00A761E5">
    <w:pPr>
      <w:pStyle w:val="Footer"/>
    </w:pPr>
    <w:r w:rsidRPr="001556F6">
      <w:fldChar w:fldCharType="begin"/>
    </w:r>
    <w:r w:rsidRPr="001556F6">
      <w:instrText xml:space="preserve"> PAGE   \* MERGEFORMAT </w:instrText>
    </w:r>
    <w:r w:rsidRPr="001556F6">
      <w:fldChar w:fldCharType="separate"/>
    </w:r>
    <w:r w:rsidR="00123A55">
      <w:rPr>
        <w:noProof/>
      </w:rPr>
      <w:t>21</w:t>
    </w:r>
    <w:r w:rsidRPr="001556F6">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6B2F7" w14:textId="77777777" w:rsidR="00D3681E" w:rsidRPr="001556F6" w:rsidRDefault="00D3681E" w:rsidP="00FA2A58">
      <w:r w:rsidRPr="001556F6">
        <w:separator/>
      </w:r>
    </w:p>
  </w:footnote>
  <w:footnote w:type="continuationSeparator" w:id="0">
    <w:p w14:paraId="24390105" w14:textId="77777777" w:rsidR="00D3681E" w:rsidRPr="001556F6" w:rsidRDefault="00D3681E" w:rsidP="00FA2A58">
      <w:r w:rsidRPr="001556F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AE016" w14:textId="5A375361" w:rsidR="005F467C" w:rsidRDefault="00A63B49" w:rsidP="005F467C">
    <w:pPr>
      <w:tabs>
        <w:tab w:val="center" w:pos="4513"/>
        <w:tab w:val="center" w:pos="4820"/>
        <w:tab w:val="left" w:pos="7652"/>
        <w:tab w:val="right" w:pos="9026"/>
      </w:tabs>
      <w:jc w:val="left"/>
      <w:rPr>
        <w:color w:val="000000"/>
        <w:sz w:val="24"/>
        <w:szCs w:val="24"/>
      </w:rPr>
    </w:pPr>
    <w:r w:rsidRPr="001556F6">
      <w:rPr>
        <w:rFonts w:ascii="Cambria" w:hAnsi="Cambria"/>
        <w:noProof/>
        <w:color w:val="9CC2E5" w:themeColor="accent5" w:themeTint="99"/>
        <w:sz w:val="24"/>
        <w:szCs w:val="24"/>
        <w:lang w:val="en-US"/>
      </w:rPr>
      <w:drawing>
        <wp:anchor distT="0" distB="0" distL="114300" distR="114300" simplePos="0" relativeHeight="251657216" behindDoc="0" locked="0" layoutInCell="1" allowOverlap="1" wp14:anchorId="43F5ADCD" wp14:editId="6CE84AA7">
          <wp:simplePos x="0" y="0"/>
          <wp:positionH relativeFrom="margin">
            <wp:align>center</wp:align>
          </wp:positionH>
          <wp:positionV relativeFrom="paragraph">
            <wp:posOffset>2822191</wp:posOffset>
          </wp:positionV>
          <wp:extent cx="5029200" cy="5039360"/>
          <wp:effectExtent l="0" t="0" r="0" b="8890"/>
          <wp:wrapNone/>
          <wp:docPr id="92" name="Picture 92" descr="D:\WR 1\Logo Generate Baru\FULL UNIWA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R 1\Logo Generate Baru\FULL UNIWA copy.jpg"/>
                  <pic:cNvPicPr>
                    <a:picLocks noChangeAspect="1" noChangeArrowheads="1"/>
                  </pic:cNvPicPr>
                </pic:nvPicPr>
                <pic:blipFill>
                  <a:blip r:embed="rId1" cstate="print">
                    <a:lum bright="70000" contrast="-70000"/>
                    <a:extLst>
                      <a:ext uri="{28A0092B-C50C-407E-A947-70E740481C1C}">
                        <a14:useLocalDpi xmlns:a14="http://schemas.microsoft.com/office/drawing/2010/main" val="0"/>
                      </a:ext>
                    </a:extLst>
                  </a:blip>
                  <a:srcRect/>
                  <a:stretch>
                    <a:fillRect/>
                  </a:stretch>
                </pic:blipFill>
                <pic:spPr bwMode="auto">
                  <a:xfrm>
                    <a:off x="0" y="0"/>
                    <a:ext cx="5029200" cy="503936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67C">
      <w:rPr>
        <w:b/>
        <w:bCs/>
        <w:i/>
        <w:iCs/>
        <w:color w:val="000000"/>
        <w:sz w:val="28"/>
        <w:szCs w:val="28"/>
      </w:rPr>
      <w:t>MANAGEMENT SCIENCE</w:t>
    </w:r>
    <w:r w:rsidR="005F467C">
      <w:rPr>
        <w:b/>
        <w:bCs/>
        <w:color w:val="000000"/>
        <w:sz w:val="28"/>
        <w:szCs w:val="28"/>
      </w:rPr>
      <w:t xml:space="preserve">  </w:t>
    </w:r>
    <w:r w:rsidR="005F467C">
      <w:rPr>
        <w:color w:val="000000"/>
        <w:sz w:val="28"/>
        <w:szCs w:val="28"/>
      </w:rPr>
      <w:t xml:space="preserve">  </w:t>
    </w:r>
    <w:r w:rsidR="005F467C">
      <w:rPr>
        <w:color w:val="000000"/>
        <w:sz w:val="24"/>
        <w:szCs w:val="24"/>
      </w:rPr>
      <w:t xml:space="preserve">                                       </w:t>
    </w:r>
    <w:r w:rsidR="005F467C">
      <w:rPr>
        <w:color w:val="000000"/>
        <w:sz w:val="24"/>
        <w:szCs w:val="24"/>
        <w:lang w:val="en-US"/>
      </w:rPr>
      <w:t xml:space="preserve">           </w:t>
    </w:r>
    <w:r w:rsidR="005F467C">
      <w:rPr>
        <w:color w:val="000000"/>
        <w:sz w:val="24"/>
        <w:szCs w:val="24"/>
      </w:rPr>
      <w:t xml:space="preserve">Volume 5 Nomor 2 Juli 2026 </w:t>
    </w:r>
    <w:r w:rsidR="005F467C">
      <w:rPr>
        <w:noProof/>
        <w:lang w:val="en-US"/>
      </w:rPr>
      <w:drawing>
        <wp:anchor distT="0" distB="0" distL="114300" distR="114300" simplePos="0" relativeHeight="251660288" behindDoc="0" locked="0" layoutInCell="1" allowOverlap="1" wp14:anchorId="75EC7E38" wp14:editId="0CB3175E">
          <wp:simplePos x="0" y="0"/>
          <wp:positionH relativeFrom="column">
            <wp:posOffset>546100</wp:posOffset>
          </wp:positionH>
          <wp:positionV relativeFrom="paragraph">
            <wp:posOffset>2821940</wp:posOffset>
          </wp:positionV>
          <wp:extent cx="5029200" cy="5039360"/>
          <wp:effectExtent l="0" t="0" r="0" b="0"/>
          <wp:wrapNone/>
          <wp:docPr id="814964452" name="image1.png" descr="D:\WR 1\Logo Generate Baru\FULL UNIWA copy.jpg"/>
          <wp:cNvGraphicFramePr/>
          <a:graphic xmlns:a="http://schemas.openxmlformats.org/drawingml/2006/main">
            <a:graphicData uri="http://schemas.openxmlformats.org/drawingml/2006/picture">
              <pic:pic xmlns:pic="http://schemas.openxmlformats.org/drawingml/2006/picture">
                <pic:nvPicPr>
                  <pic:cNvPr id="1532556633" name="image1.png" descr="D:\WR 1\Logo Generate Baru\FULL UNIWA copy.jpg"/>
                  <pic:cNvPicPr preferRelativeResize="0"/>
                </pic:nvPicPr>
                <pic:blipFill>
                  <a:blip r:embed="rId2"/>
                  <a:srcRect/>
                  <a:stretch>
                    <a:fillRect/>
                  </a:stretch>
                </pic:blipFill>
                <pic:spPr>
                  <a:xfrm>
                    <a:off x="0" y="0"/>
                    <a:ext cx="5029200" cy="5039360"/>
                  </a:xfrm>
                  <a:prstGeom prst="rect">
                    <a:avLst/>
                  </a:prstGeom>
                </pic:spPr>
              </pic:pic>
            </a:graphicData>
          </a:graphic>
        </wp:anchor>
      </w:drawing>
    </w:r>
  </w:p>
  <w:p w14:paraId="09C9558E" w14:textId="17868B81" w:rsidR="00F246C7" w:rsidRPr="005F467C" w:rsidRDefault="005F467C" w:rsidP="005F467C">
    <w:pPr>
      <w:tabs>
        <w:tab w:val="center" w:pos="4513"/>
        <w:tab w:val="center" w:pos="4820"/>
        <w:tab w:val="left" w:pos="7652"/>
        <w:tab w:val="right" w:pos="9026"/>
      </w:tabs>
      <w:jc w:val="left"/>
      <w:rPr>
        <w:color w:val="000000"/>
      </w:rPr>
    </w:pPr>
    <w:bookmarkStart w:id="1" w:name="_heading=h.sl4suj97qdfn" w:colFirst="0" w:colLast="0"/>
    <w:bookmarkEnd w:id="1"/>
    <w:r>
      <w:rPr>
        <w:color w:val="000000"/>
        <w:sz w:val="24"/>
        <w:szCs w:val="24"/>
      </w:rPr>
      <w:t xml:space="preserve">Jurnal Ekonomi Manajemen                                                      </w:t>
    </w:r>
    <w:r>
      <w:rPr>
        <w:color w:val="000000"/>
        <w:sz w:val="24"/>
        <w:szCs w:val="24"/>
        <w:lang w:val="en-US"/>
      </w:rPr>
      <w:t xml:space="preserve">           </w:t>
    </w:r>
    <w:r>
      <w:rPr>
        <w:color w:val="000000"/>
        <w:sz w:val="24"/>
        <w:szCs w:val="24"/>
      </w:rPr>
      <w:t>E-ISSN : 2745-9934</w:t>
    </w:r>
    <w:r>
      <w:rPr>
        <w:color w:val="000000"/>
      </w:rPr>
      <w:tab/>
    </w:r>
    <w:r>
      <w:rPr>
        <w:noProof/>
        <w:lang w:val="en-US"/>
      </w:rPr>
      <mc:AlternateContent>
        <mc:Choice Requires="wps">
          <w:drawing>
            <wp:anchor distT="0" distB="0" distL="114300" distR="114300" simplePos="0" relativeHeight="251661312" behindDoc="0" locked="0" layoutInCell="1" allowOverlap="1" wp14:anchorId="4D942FB7" wp14:editId="48F74CA8">
              <wp:simplePos x="0" y="0"/>
              <wp:positionH relativeFrom="column">
                <wp:posOffset>-80645</wp:posOffset>
              </wp:positionH>
              <wp:positionV relativeFrom="paragraph">
                <wp:posOffset>168910</wp:posOffset>
              </wp:positionV>
              <wp:extent cx="6169025" cy="28575"/>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2261347" y="3774213"/>
                        <a:ext cx="6169307" cy="11574"/>
                      </a:xfrm>
                      <a:prstGeom prst="straightConnector1">
                        <a:avLst/>
                      </a:prstGeom>
                      <a:noFill/>
                      <a:ln w="28575" cap="flat" cmpd="sng">
                        <a:solidFill>
                          <a:schemeClr val="accent1"/>
                        </a:solidFill>
                        <a:prstDash val="solid"/>
                        <a:miter lim="8000"/>
                        <a:headEnd type="none" w="sm" len="sm"/>
                        <a:tailEnd type="none" w="sm" len="sm"/>
                      </a:ln>
                    </wps:spPr>
                    <wps:bodyPr/>
                  </wps:wsp>
                </a:graphicData>
              </a:graphic>
            </wp:anchor>
          </w:drawing>
        </mc:Choice>
        <mc:Fallback>
          <w:pict>
            <v:shapetype w14:anchorId="0EAF80C9" id="_x0000_t32" coordsize="21600,21600" o:spt="32" o:oned="t" path="m,l21600,21600e" filled="f">
              <v:path arrowok="t" fillok="f" o:connecttype="none"/>
              <o:lock v:ext="edit" shapetype="t"/>
            </v:shapetype>
            <v:shape id="Straight Arrow Connector 2" o:spid="_x0000_s1026" type="#_x0000_t32" style="position:absolute;margin-left:-6.35pt;margin-top:13.3pt;width:485.75pt;height:2.25pt;rotation:18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" strokecolor="#4472c4 [3204]" strokeweight="2.25pt">
              <v:stroke startarrowwidth="narrow" startarrowlength="short" endarrowwidth="narrow" endarrowlength="short" miterlimit="5243f" joinstyle="miter"/>
            </v:shape>
          </w:pict>
        </mc:Fallback>
      </mc:AlternateContent>
    </w:r>
    <w:r w:rsidR="00A63B49" w:rsidRPr="001556F6">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E84094" w14:textId="77777777" w:rsidR="00F246C7" w:rsidRPr="001556F6" w:rsidRDefault="00D3681E">
    <w:pPr>
      <w:pStyle w:val="Header"/>
    </w:pPr>
    <w:r>
      <w:rPr>
        <w:lang w:eastAsia="id-ID"/>
      </w:rPr>
      <w:pict w14:anchorId="41378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left:0;text-align:left;margin-left:0;margin-top:0;width:481.85pt;height:481.85pt;z-index:-251658240;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5E09"/>
    <w:multiLevelType w:val="hybridMultilevel"/>
    <w:tmpl w:val="AE2664DA"/>
    <w:lvl w:ilvl="0" w:tplc="A6186EF8">
      <w:start w:val="1"/>
      <w:numFmt w:val="upperLetter"/>
      <w:lvlText w:val="%1."/>
      <w:lvlJc w:val="left"/>
      <w:pPr>
        <w:ind w:left="1276" w:hanging="360"/>
        <w:jc w:val="right"/>
      </w:pPr>
      <w:rPr>
        <w:rFonts w:ascii="Times New Roman" w:eastAsia="Times New Roman" w:hAnsi="Times New Roman" w:cs="Times New Roman" w:hint="default"/>
        <w:b/>
        <w:bCs/>
        <w:i w:val="0"/>
        <w:iCs w:val="0"/>
        <w:spacing w:val="-1"/>
        <w:w w:val="100"/>
        <w:sz w:val="24"/>
        <w:szCs w:val="24"/>
        <w:lang w:eastAsia="en-US" w:bidi="ar-SA"/>
      </w:rPr>
    </w:lvl>
    <w:lvl w:ilvl="1" w:tplc="A64A0230">
      <w:start w:val="1"/>
      <w:numFmt w:val="decimal"/>
      <w:lvlText w:val="%2."/>
      <w:lvlJc w:val="left"/>
      <w:pPr>
        <w:ind w:left="1701" w:hanging="284"/>
        <w:jc w:val="right"/>
      </w:pPr>
      <w:rPr>
        <w:rFonts w:ascii="Times New Roman" w:eastAsia="Times New Roman" w:hAnsi="Times New Roman" w:cs="Times New Roman" w:hint="default"/>
        <w:b/>
        <w:bCs/>
        <w:i w:val="0"/>
        <w:iCs w:val="0"/>
        <w:spacing w:val="0"/>
        <w:w w:val="100"/>
        <w:sz w:val="24"/>
        <w:szCs w:val="24"/>
        <w:lang w:eastAsia="en-US" w:bidi="ar-SA"/>
      </w:rPr>
    </w:lvl>
    <w:lvl w:ilvl="2" w:tplc="659A3914">
      <w:start w:val="1"/>
      <w:numFmt w:val="lowerLetter"/>
      <w:lvlText w:val="%3."/>
      <w:lvlJc w:val="left"/>
      <w:pPr>
        <w:ind w:left="2412" w:hanging="360"/>
        <w:jc w:val="right"/>
      </w:pPr>
      <w:rPr>
        <w:rFonts w:ascii="Times New Roman" w:eastAsia="Times New Roman" w:hAnsi="Times New Roman" w:cs="Times New Roman" w:hint="default"/>
        <w:b w:val="0"/>
        <w:bCs w:val="0"/>
        <w:i w:val="0"/>
        <w:iCs w:val="0"/>
        <w:spacing w:val="-1"/>
        <w:w w:val="88"/>
        <w:sz w:val="24"/>
        <w:szCs w:val="24"/>
        <w:lang w:eastAsia="en-US" w:bidi="ar-SA"/>
      </w:rPr>
    </w:lvl>
    <w:lvl w:ilvl="3" w:tplc="181C2804">
      <w:numFmt w:val="bullet"/>
      <w:lvlText w:val="•"/>
      <w:lvlJc w:val="left"/>
      <w:pPr>
        <w:ind w:left="2080" w:hanging="360"/>
      </w:pPr>
      <w:rPr>
        <w:rFonts w:hint="default"/>
        <w:lang w:eastAsia="en-US" w:bidi="ar-SA"/>
      </w:rPr>
    </w:lvl>
    <w:lvl w:ilvl="4" w:tplc="A7FE405A">
      <w:numFmt w:val="bullet"/>
      <w:lvlText w:val="•"/>
      <w:lvlJc w:val="left"/>
      <w:pPr>
        <w:ind w:left="2420" w:hanging="360"/>
      </w:pPr>
      <w:rPr>
        <w:rFonts w:hint="default"/>
        <w:lang w:eastAsia="en-US" w:bidi="ar-SA"/>
      </w:rPr>
    </w:lvl>
    <w:lvl w:ilvl="5" w:tplc="1D104C40">
      <w:numFmt w:val="bullet"/>
      <w:lvlText w:val="•"/>
      <w:lvlJc w:val="left"/>
      <w:pPr>
        <w:ind w:left="3623" w:hanging="360"/>
      </w:pPr>
      <w:rPr>
        <w:rFonts w:hint="default"/>
        <w:lang w:eastAsia="en-US" w:bidi="ar-SA"/>
      </w:rPr>
    </w:lvl>
    <w:lvl w:ilvl="6" w:tplc="8D4632FA">
      <w:numFmt w:val="bullet"/>
      <w:lvlText w:val="•"/>
      <w:lvlJc w:val="left"/>
      <w:pPr>
        <w:ind w:left="4826" w:hanging="360"/>
      </w:pPr>
      <w:rPr>
        <w:rFonts w:hint="default"/>
        <w:lang w:eastAsia="en-US" w:bidi="ar-SA"/>
      </w:rPr>
    </w:lvl>
    <w:lvl w:ilvl="7" w:tplc="25AEF704">
      <w:numFmt w:val="bullet"/>
      <w:lvlText w:val="•"/>
      <w:lvlJc w:val="left"/>
      <w:pPr>
        <w:ind w:left="6030" w:hanging="360"/>
      </w:pPr>
      <w:rPr>
        <w:rFonts w:hint="default"/>
        <w:lang w:eastAsia="en-US" w:bidi="ar-SA"/>
      </w:rPr>
    </w:lvl>
    <w:lvl w:ilvl="8" w:tplc="F32690D0">
      <w:numFmt w:val="bullet"/>
      <w:lvlText w:val="•"/>
      <w:lvlJc w:val="left"/>
      <w:pPr>
        <w:ind w:left="7233" w:hanging="360"/>
      </w:pPr>
      <w:rPr>
        <w:rFonts w:hint="default"/>
        <w:lang w:eastAsia="en-US" w:bidi="ar-SA"/>
      </w:rPr>
    </w:lvl>
  </w:abstractNum>
  <w:abstractNum w:abstractNumId="1">
    <w:nsid w:val="2553125F"/>
    <w:multiLevelType w:val="hybridMultilevel"/>
    <w:tmpl w:val="6B38C234"/>
    <w:lvl w:ilvl="0" w:tplc="5BF40DD8">
      <w:start w:val="1"/>
      <w:numFmt w:val="decimal"/>
      <w:lvlText w:val="%1."/>
      <w:lvlJc w:val="left"/>
      <w:pPr>
        <w:ind w:left="644" w:hanging="360"/>
      </w:pPr>
    </w:lvl>
    <w:lvl w:ilvl="1" w:tplc="38090019">
      <w:start w:val="1"/>
      <w:numFmt w:val="lowerLetter"/>
      <w:lvlText w:val="%2."/>
      <w:lvlJc w:val="left"/>
      <w:pPr>
        <w:ind w:left="1364" w:hanging="360"/>
      </w:pPr>
    </w:lvl>
    <w:lvl w:ilvl="2" w:tplc="3809001B">
      <w:start w:val="1"/>
      <w:numFmt w:val="lowerRoman"/>
      <w:lvlText w:val="%3."/>
      <w:lvlJc w:val="right"/>
      <w:pPr>
        <w:ind w:left="2084" w:hanging="180"/>
      </w:pPr>
    </w:lvl>
    <w:lvl w:ilvl="3" w:tplc="3809000F">
      <w:start w:val="1"/>
      <w:numFmt w:val="decimal"/>
      <w:lvlText w:val="%4."/>
      <w:lvlJc w:val="left"/>
      <w:pPr>
        <w:ind w:left="2804" w:hanging="360"/>
      </w:pPr>
    </w:lvl>
    <w:lvl w:ilvl="4" w:tplc="38090019">
      <w:start w:val="1"/>
      <w:numFmt w:val="lowerLetter"/>
      <w:lvlText w:val="%5."/>
      <w:lvlJc w:val="left"/>
      <w:pPr>
        <w:ind w:left="3524" w:hanging="360"/>
      </w:pPr>
    </w:lvl>
    <w:lvl w:ilvl="5" w:tplc="3809001B">
      <w:start w:val="1"/>
      <w:numFmt w:val="lowerRoman"/>
      <w:lvlText w:val="%6."/>
      <w:lvlJc w:val="right"/>
      <w:pPr>
        <w:ind w:left="4244" w:hanging="180"/>
      </w:pPr>
    </w:lvl>
    <w:lvl w:ilvl="6" w:tplc="3809000F">
      <w:start w:val="1"/>
      <w:numFmt w:val="decimal"/>
      <w:lvlText w:val="%7."/>
      <w:lvlJc w:val="left"/>
      <w:pPr>
        <w:ind w:left="4964" w:hanging="360"/>
      </w:pPr>
    </w:lvl>
    <w:lvl w:ilvl="7" w:tplc="38090019">
      <w:start w:val="1"/>
      <w:numFmt w:val="lowerLetter"/>
      <w:lvlText w:val="%8."/>
      <w:lvlJc w:val="left"/>
      <w:pPr>
        <w:ind w:left="5684" w:hanging="360"/>
      </w:pPr>
    </w:lvl>
    <w:lvl w:ilvl="8" w:tplc="3809001B">
      <w:start w:val="1"/>
      <w:numFmt w:val="lowerRoman"/>
      <w:lvlText w:val="%9."/>
      <w:lvlJc w:val="right"/>
      <w:pPr>
        <w:ind w:left="6404" w:hanging="180"/>
      </w:pPr>
    </w:lvl>
  </w:abstractNum>
  <w:abstractNum w:abstractNumId="2">
    <w:nsid w:val="2A5373C2"/>
    <w:multiLevelType w:val="hybridMultilevel"/>
    <w:tmpl w:val="01928104"/>
    <w:lvl w:ilvl="0" w:tplc="04090019">
      <w:start w:val="1"/>
      <w:numFmt w:val="lowerLetter"/>
      <w:lvlText w:val="%1."/>
      <w:lvlJc w:val="left"/>
      <w:pPr>
        <w:ind w:left="1004" w:hanging="360"/>
      </w:pPr>
    </w:lvl>
    <w:lvl w:ilvl="1" w:tplc="38090019">
      <w:start w:val="1"/>
      <w:numFmt w:val="lowerLetter"/>
      <w:lvlText w:val="%2."/>
      <w:lvlJc w:val="left"/>
      <w:pPr>
        <w:ind w:left="1724" w:hanging="360"/>
      </w:pPr>
    </w:lvl>
    <w:lvl w:ilvl="2" w:tplc="3809001B">
      <w:start w:val="1"/>
      <w:numFmt w:val="lowerRoman"/>
      <w:lvlText w:val="%3."/>
      <w:lvlJc w:val="right"/>
      <w:pPr>
        <w:ind w:left="2444" w:hanging="180"/>
      </w:pPr>
    </w:lvl>
    <w:lvl w:ilvl="3" w:tplc="3809000F">
      <w:start w:val="1"/>
      <w:numFmt w:val="decimal"/>
      <w:lvlText w:val="%4."/>
      <w:lvlJc w:val="left"/>
      <w:pPr>
        <w:ind w:left="3164" w:hanging="360"/>
      </w:pPr>
    </w:lvl>
    <w:lvl w:ilvl="4" w:tplc="38090019">
      <w:start w:val="1"/>
      <w:numFmt w:val="lowerLetter"/>
      <w:lvlText w:val="%5."/>
      <w:lvlJc w:val="left"/>
      <w:pPr>
        <w:ind w:left="3884" w:hanging="360"/>
      </w:pPr>
    </w:lvl>
    <w:lvl w:ilvl="5" w:tplc="3809001B">
      <w:start w:val="1"/>
      <w:numFmt w:val="lowerRoman"/>
      <w:lvlText w:val="%6."/>
      <w:lvlJc w:val="right"/>
      <w:pPr>
        <w:ind w:left="4604" w:hanging="180"/>
      </w:pPr>
    </w:lvl>
    <w:lvl w:ilvl="6" w:tplc="3809000F">
      <w:start w:val="1"/>
      <w:numFmt w:val="decimal"/>
      <w:lvlText w:val="%7."/>
      <w:lvlJc w:val="left"/>
      <w:pPr>
        <w:ind w:left="5324" w:hanging="360"/>
      </w:pPr>
    </w:lvl>
    <w:lvl w:ilvl="7" w:tplc="38090019">
      <w:start w:val="1"/>
      <w:numFmt w:val="lowerLetter"/>
      <w:lvlText w:val="%8."/>
      <w:lvlJc w:val="left"/>
      <w:pPr>
        <w:ind w:left="6044" w:hanging="360"/>
      </w:pPr>
    </w:lvl>
    <w:lvl w:ilvl="8" w:tplc="3809001B">
      <w:start w:val="1"/>
      <w:numFmt w:val="lowerRoman"/>
      <w:lvlText w:val="%9."/>
      <w:lvlJc w:val="right"/>
      <w:pPr>
        <w:ind w:left="6764" w:hanging="180"/>
      </w:pPr>
    </w:lvl>
  </w:abstractNum>
  <w:abstractNum w:abstractNumId="3">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4">
    <w:nsid w:val="37C117E2"/>
    <w:multiLevelType w:val="hybridMultilevel"/>
    <w:tmpl w:val="25D01A8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67D17E3A"/>
    <w:multiLevelType w:val="hybridMultilevel"/>
    <w:tmpl w:val="BE2AC614"/>
    <w:lvl w:ilvl="0" w:tplc="3C88BC84">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lang w:eastAsia="en-US" w:bidi="ar-S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3"/>
  </w:num>
  <w:num w:numId="2">
    <w:abstractNumId w:val="5"/>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457"/>
    <w:rsid w:val="000402EF"/>
    <w:rsid w:val="00070734"/>
    <w:rsid w:val="00083A18"/>
    <w:rsid w:val="00123A55"/>
    <w:rsid w:val="0012444F"/>
    <w:rsid w:val="001556F6"/>
    <w:rsid w:val="001F0C3A"/>
    <w:rsid w:val="003F456C"/>
    <w:rsid w:val="005B4EE5"/>
    <w:rsid w:val="005B6532"/>
    <w:rsid w:val="005F467C"/>
    <w:rsid w:val="00645A93"/>
    <w:rsid w:val="006733E7"/>
    <w:rsid w:val="007E364E"/>
    <w:rsid w:val="0082779F"/>
    <w:rsid w:val="008B4DFD"/>
    <w:rsid w:val="00963A31"/>
    <w:rsid w:val="00A271ED"/>
    <w:rsid w:val="00A63B49"/>
    <w:rsid w:val="00A761E5"/>
    <w:rsid w:val="00B17BA3"/>
    <w:rsid w:val="00B71457"/>
    <w:rsid w:val="00BC1FF2"/>
    <w:rsid w:val="00C44FC9"/>
    <w:rsid w:val="00D3681E"/>
    <w:rsid w:val="00D4265C"/>
    <w:rsid w:val="00E43036"/>
    <w:rsid w:val="00E7184A"/>
    <w:rsid w:val="00E85C8D"/>
    <w:rsid w:val="00F246C7"/>
    <w:rsid w:val="00F87C90"/>
    <w:rsid w:val="00FA2A58"/>
    <w:rsid w:val="00FE1D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37E12EC"/>
  <w15:chartTrackingRefBased/>
  <w15:docId w15:val="{9B93ED69-F0C7-4F9D-B324-EDFC23F1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A58"/>
    <w:pPr>
      <w:spacing w:after="0" w:line="240" w:lineRule="auto"/>
      <w:jc w:val="center"/>
    </w:pPr>
    <w:rPr>
      <w:rFonts w:ascii="Times New Roman" w:eastAsia="SimSun" w:hAnsi="Times New Roman" w:cs="Times New Roman"/>
      <w:sz w:val="20"/>
      <w:szCs w:val="20"/>
      <w:lang w:val="id-ID"/>
    </w:rPr>
  </w:style>
  <w:style w:type="paragraph" w:styleId="Heading1">
    <w:name w:val="heading 1"/>
    <w:basedOn w:val="Normal"/>
    <w:next w:val="Normal"/>
    <w:link w:val="Heading1Char"/>
    <w:qFormat/>
    <w:rsid w:val="00FA2A58"/>
    <w:pPr>
      <w:keepNext/>
      <w:keepLines/>
      <w:numPr>
        <w:numId w:val="2"/>
      </w:numPr>
      <w:tabs>
        <w:tab w:val="left" w:pos="216"/>
      </w:tabs>
      <w:spacing w:before="160" w:after="80"/>
      <w:outlineLvl w:val="0"/>
    </w:pPr>
    <w:rPr>
      <w:smallCaps/>
      <w:noProof/>
    </w:rPr>
  </w:style>
  <w:style w:type="paragraph" w:styleId="Heading2">
    <w:name w:val="heading 2"/>
    <w:basedOn w:val="Normal"/>
    <w:next w:val="Normal"/>
    <w:link w:val="Heading2Char"/>
    <w:qFormat/>
    <w:rsid w:val="00FA2A58"/>
    <w:pPr>
      <w:keepNext/>
      <w:keepLines/>
      <w:numPr>
        <w:ilvl w:val="1"/>
        <w:numId w:val="2"/>
      </w:numPr>
      <w:spacing w:before="120" w:after="60"/>
      <w:jc w:val="left"/>
      <w:outlineLvl w:val="1"/>
    </w:pPr>
    <w:rPr>
      <w:i/>
      <w:iCs/>
      <w:noProof/>
    </w:rPr>
  </w:style>
  <w:style w:type="paragraph" w:styleId="Heading3">
    <w:name w:val="heading 3"/>
    <w:basedOn w:val="Normal"/>
    <w:next w:val="Normal"/>
    <w:link w:val="Heading3Char"/>
    <w:qFormat/>
    <w:rsid w:val="00FA2A58"/>
    <w:pPr>
      <w:numPr>
        <w:ilvl w:val="2"/>
        <w:numId w:val="2"/>
      </w:numPr>
      <w:spacing w:line="240" w:lineRule="exact"/>
      <w:jc w:val="both"/>
      <w:outlineLvl w:val="2"/>
    </w:pPr>
    <w:rPr>
      <w:i/>
      <w:iCs/>
      <w:noProof/>
    </w:rPr>
  </w:style>
  <w:style w:type="paragraph" w:styleId="Heading4">
    <w:name w:val="heading 4"/>
    <w:basedOn w:val="Normal"/>
    <w:next w:val="Normal"/>
    <w:link w:val="Heading4Char"/>
    <w:qFormat/>
    <w:rsid w:val="00FA2A58"/>
    <w:pPr>
      <w:numPr>
        <w:ilvl w:val="3"/>
        <w:numId w:val="2"/>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2A58"/>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FA2A58"/>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FA2A58"/>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FA2A58"/>
    <w:rPr>
      <w:rFonts w:ascii="Times New Roman" w:eastAsia="SimSun" w:hAnsi="Times New Roman" w:cs="Times New Roman"/>
      <w:i/>
      <w:iCs/>
      <w:noProof/>
      <w:sz w:val="20"/>
      <w:szCs w:val="20"/>
    </w:rPr>
  </w:style>
  <w:style w:type="paragraph" w:customStyle="1" w:styleId="Affiliation">
    <w:name w:val="Affiliation"/>
    <w:rsid w:val="00FA2A58"/>
    <w:pPr>
      <w:spacing w:after="0" w:line="240" w:lineRule="auto"/>
      <w:jc w:val="center"/>
    </w:pPr>
    <w:rPr>
      <w:rFonts w:ascii="Times New Roman" w:eastAsia="SimSun" w:hAnsi="Times New Roman" w:cs="Times New Roman"/>
      <w:sz w:val="20"/>
      <w:szCs w:val="20"/>
    </w:rPr>
  </w:style>
  <w:style w:type="paragraph" w:styleId="BodyText">
    <w:name w:val="Body Text"/>
    <w:basedOn w:val="Normal"/>
    <w:link w:val="BodyTextChar"/>
    <w:rsid w:val="00FA2A58"/>
    <w:pPr>
      <w:spacing w:line="360" w:lineRule="auto"/>
      <w:ind w:firstLine="289"/>
      <w:jc w:val="both"/>
    </w:pPr>
    <w:rPr>
      <w:spacing w:val="-1"/>
    </w:rPr>
  </w:style>
  <w:style w:type="character" w:customStyle="1" w:styleId="BodyTextChar">
    <w:name w:val="Body Text Char"/>
    <w:basedOn w:val="DefaultParagraphFont"/>
    <w:link w:val="BodyText"/>
    <w:rsid w:val="00FA2A58"/>
    <w:rPr>
      <w:rFonts w:ascii="Times New Roman" w:eastAsia="SimSun" w:hAnsi="Times New Roman" w:cs="Times New Roman"/>
      <w:spacing w:val="-1"/>
      <w:sz w:val="20"/>
      <w:szCs w:val="20"/>
    </w:rPr>
  </w:style>
  <w:style w:type="paragraph" w:customStyle="1" w:styleId="bulletlist">
    <w:name w:val="bullet list"/>
    <w:basedOn w:val="BodyText"/>
    <w:rsid w:val="00FA2A58"/>
    <w:pPr>
      <w:numPr>
        <w:numId w:val="1"/>
      </w:numPr>
      <w:tabs>
        <w:tab w:val="num" w:pos="648"/>
      </w:tabs>
      <w:ind w:left="357" w:hanging="357"/>
    </w:pPr>
  </w:style>
  <w:style w:type="paragraph" w:customStyle="1" w:styleId="equation">
    <w:name w:val="equation"/>
    <w:basedOn w:val="Normal"/>
    <w:rsid w:val="00FA2A58"/>
    <w:pPr>
      <w:tabs>
        <w:tab w:val="center" w:pos="2520"/>
        <w:tab w:val="right" w:pos="5040"/>
      </w:tabs>
      <w:spacing w:before="240" w:after="240" w:line="216" w:lineRule="auto"/>
    </w:pPr>
    <w:rPr>
      <w:rFonts w:ascii="Symbol" w:hAnsi="Symbol" w:cs="Symbol"/>
    </w:rPr>
  </w:style>
  <w:style w:type="paragraph" w:customStyle="1" w:styleId="tablecolhead">
    <w:name w:val="table col head"/>
    <w:basedOn w:val="Normal"/>
    <w:rsid w:val="00FA2A58"/>
    <w:rPr>
      <w:b/>
      <w:bCs/>
      <w:sz w:val="16"/>
      <w:szCs w:val="16"/>
    </w:rPr>
  </w:style>
  <w:style w:type="paragraph" w:customStyle="1" w:styleId="tablecolsubhead">
    <w:name w:val="table col subhead"/>
    <w:basedOn w:val="tablecolhead"/>
    <w:rsid w:val="00FA2A58"/>
    <w:rPr>
      <w:i/>
      <w:iCs/>
      <w:sz w:val="15"/>
      <w:szCs w:val="15"/>
    </w:rPr>
  </w:style>
  <w:style w:type="paragraph" w:customStyle="1" w:styleId="tablecopy">
    <w:name w:val="table copy"/>
    <w:rsid w:val="00FA2A58"/>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FA2A58"/>
    <w:pPr>
      <w:spacing w:before="60" w:after="30" w:line="240" w:lineRule="auto"/>
      <w:jc w:val="right"/>
    </w:pPr>
    <w:rPr>
      <w:rFonts w:ascii="Times New Roman" w:eastAsia="SimSun" w:hAnsi="Times New Roman" w:cs="Times New Roman"/>
      <w:sz w:val="12"/>
      <w:szCs w:val="12"/>
    </w:rPr>
  </w:style>
  <w:style w:type="paragraph" w:styleId="Header">
    <w:name w:val="header"/>
    <w:basedOn w:val="Normal"/>
    <w:link w:val="HeaderChar"/>
    <w:rsid w:val="00FA2A58"/>
    <w:pPr>
      <w:tabs>
        <w:tab w:val="center" w:pos="4513"/>
        <w:tab w:val="right" w:pos="9026"/>
      </w:tabs>
    </w:pPr>
  </w:style>
  <w:style w:type="character" w:customStyle="1" w:styleId="HeaderChar">
    <w:name w:val="Header Char"/>
    <w:basedOn w:val="DefaultParagraphFont"/>
    <w:link w:val="Header"/>
    <w:rsid w:val="00FA2A58"/>
    <w:rPr>
      <w:rFonts w:ascii="Times New Roman" w:eastAsia="SimSun" w:hAnsi="Times New Roman" w:cs="Times New Roman"/>
      <w:sz w:val="20"/>
      <w:szCs w:val="20"/>
    </w:rPr>
  </w:style>
  <w:style w:type="paragraph" w:styleId="Footer">
    <w:name w:val="footer"/>
    <w:basedOn w:val="Normal"/>
    <w:link w:val="FooterChar"/>
    <w:rsid w:val="00FA2A58"/>
    <w:pPr>
      <w:tabs>
        <w:tab w:val="center" w:pos="4513"/>
        <w:tab w:val="right" w:pos="9026"/>
      </w:tabs>
    </w:pPr>
  </w:style>
  <w:style w:type="character" w:customStyle="1" w:styleId="FooterChar">
    <w:name w:val="Footer Char"/>
    <w:basedOn w:val="DefaultParagraphFont"/>
    <w:link w:val="Footer"/>
    <w:rsid w:val="00FA2A58"/>
    <w:rPr>
      <w:rFonts w:ascii="Times New Roman" w:eastAsia="SimSun" w:hAnsi="Times New Roman" w:cs="Times New Roman"/>
      <w:sz w:val="20"/>
      <w:szCs w:val="20"/>
    </w:rPr>
  </w:style>
  <w:style w:type="paragraph" w:customStyle="1" w:styleId="Stylepapertitle14pt">
    <w:name w:val="Style paper title + 14 pt"/>
    <w:basedOn w:val="Normal"/>
    <w:rsid w:val="00FA2A58"/>
    <w:pPr>
      <w:spacing w:after="120"/>
    </w:pPr>
    <w:rPr>
      <w:rFonts w:eastAsia="MS Mincho"/>
      <w:noProof/>
      <w:sz w:val="24"/>
      <w:szCs w:val="48"/>
    </w:rPr>
  </w:style>
  <w:style w:type="paragraph" w:customStyle="1" w:styleId="StyleAuthorBold">
    <w:name w:val="Style Author + Bold"/>
    <w:basedOn w:val="Normal"/>
    <w:rsid w:val="00FA2A58"/>
    <w:pPr>
      <w:spacing w:before="240" w:after="40"/>
    </w:pPr>
    <w:rPr>
      <w:b/>
      <w:bCs/>
      <w:noProof/>
      <w:sz w:val="22"/>
      <w:szCs w:val="22"/>
    </w:rPr>
  </w:style>
  <w:style w:type="paragraph" w:customStyle="1" w:styleId="Afiliasi">
    <w:name w:val="Afiliasi"/>
    <w:basedOn w:val="Normal"/>
    <w:qFormat/>
    <w:rsid w:val="00FA2A58"/>
    <w:pPr>
      <w:spacing w:before="40" w:after="40"/>
      <w:contextualSpacing/>
    </w:pPr>
    <w:rPr>
      <w:noProof/>
    </w:rPr>
  </w:style>
  <w:style w:type="paragraph" w:customStyle="1" w:styleId="abstrak">
    <w:name w:val="abstrak"/>
    <w:basedOn w:val="BodyText"/>
    <w:qFormat/>
    <w:rsid w:val="00FA2A58"/>
    <w:pPr>
      <w:spacing w:line="240" w:lineRule="auto"/>
      <w:ind w:left="567" w:right="567" w:firstLine="0"/>
    </w:pPr>
    <w:rPr>
      <w:szCs w:val="24"/>
    </w:rPr>
  </w:style>
  <w:style w:type="paragraph" w:customStyle="1" w:styleId="DaftarPustaka">
    <w:name w:val="Daftar Pustaka"/>
    <w:basedOn w:val="Title"/>
    <w:qFormat/>
    <w:rsid w:val="00FA2A58"/>
    <w:pPr>
      <w:spacing w:before="120" w:after="120"/>
      <w:ind w:left="284" w:hanging="284"/>
      <w:contextualSpacing w:val="0"/>
      <w:jc w:val="both"/>
    </w:pPr>
    <w:rPr>
      <w:rFonts w:ascii="Times New Roman" w:eastAsia="Times New Roman" w:hAnsi="Times New Roman" w:cs="Times New Roman"/>
      <w:noProof/>
      <w:spacing w:val="0"/>
      <w:kern w:val="0"/>
      <w:sz w:val="20"/>
      <w:szCs w:val="24"/>
    </w:rPr>
  </w:style>
  <w:style w:type="paragraph" w:styleId="Title">
    <w:name w:val="Title"/>
    <w:basedOn w:val="Normal"/>
    <w:next w:val="Normal"/>
    <w:link w:val="TitleChar"/>
    <w:uiPriority w:val="10"/>
    <w:qFormat/>
    <w:rsid w:val="00FA2A5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A58"/>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E1D38"/>
    <w:rPr>
      <w:color w:val="0563C1" w:themeColor="hyperlink"/>
      <w:u w:val="single"/>
    </w:rPr>
  </w:style>
  <w:style w:type="character" w:customStyle="1" w:styleId="UnresolvedMention">
    <w:name w:val="Unresolved Mention"/>
    <w:basedOn w:val="DefaultParagraphFont"/>
    <w:uiPriority w:val="99"/>
    <w:semiHidden/>
    <w:unhideWhenUsed/>
    <w:rsid w:val="00FE1D38"/>
    <w:rPr>
      <w:color w:val="605E5C"/>
      <w:shd w:val="clear" w:color="auto" w:fill="E1DFDD"/>
    </w:rPr>
  </w:style>
  <w:style w:type="table" w:styleId="TableGrid">
    <w:name w:val="Table Grid"/>
    <w:basedOn w:val="TableNormal"/>
    <w:uiPriority w:val="39"/>
    <w:rsid w:val="00124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pasi 2 taiiii,sub 1,List Paragraph1,Body of text,Colorful List - Accent 11,List Paragraph Char Char,List Paragraph2,Body of text Char1"/>
    <w:basedOn w:val="Normal"/>
    <w:link w:val="ListParagraphChar"/>
    <w:uiPriority w:val="34"/>
    <w:qFormat/>
    <w:rsid w:val="00BC1FF2"/>
    <w:pPr>
      <w:widowControl w:val="0"/>
      <w:autoSpaceDE w:val="0"/>
      <w:autoSpaceDN w:val="0"/>
      <w:spacing w:line="480" w:lineRule="auto"/>
      <w:ind w:left="1701" w:hanging="360"/>
      <w:jc w:val="both"/>
    </w:pPr>
    <w:rPr>
      <w:rFonts w:eastAsia="Times New Roman"/>
      <w:sz w:val="24"/>
      <w:szCs w:val="22"/>
    </w:rPr>
  </w:style>
  <w:style w:type="character" w:customStyle="1" w:styleId="ListParagraphChar">
    <w:name w:val="List Paragraph Char"/>
    <w:aliases w:val="spasi 2 taiiii Char,sub 1 Char,List Paragraph1 Char,Body of text Char,Colorful List - Accent 11 Char,List Paragraph Char Char Char,List Paragraph2 Char,Body of text Char1 Char"/>
    <w:link w:val="ListParagraph"/>
    <w:uiPriority w:val="34"/>
    <w:rsid w:val="00BC1FF2"/>
    <w:rPr>
      <w:rFonts w:ascii="Times New Roman" w:eastAsia="Times New Roman" w:hAnsi="Times New Roman" w:cs="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lupitiara60@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0D343-1D37-4DDF-9ECA-DF7597F3C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3161</Words>
  <Characters>18022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MPC (24-Okt-2017)</dc:creator>
  <cp:keywords/>
  <dc:description/>
  <cp:lastModifiedBy>UPT PKPD 3</cp:lastModifiedBy>
  <cp:revision>2</cp:revision>
  <dcterms:created xsi:type="dcterms:W3CDTF">2026-08-06T03:40:00Z</dcterms:created>
  <dcterms:modified xsi:type="dcterms:W3CDTF">2026-08-06T03:40:00Z</dcterms:modified>
</cp:coreProperties>
</file>